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0CFA" w14:textId="0048CC6F" w:rsidR="00365B13" w:rsidRPr="002559D3" w:rsidRDefault="00000000" w:rsidP="00A21D3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hAnsi="Calibri" w:cs="Calibri"/>
          <w:b/>
          <w:smallCaps/>
          <w:color w:val="000000"/>
          <w:sz w:val="48"/>
          <w:szCs w:val="48"/>
        </w:rPr>
      </w:pPr>
      <w:r w:rsidRPr="002559D3">
        <w:rPr>
          <w:rFonts w:ascii="Calibri" w:hAnsi="Calibri" w:cs="Calibri"/>
          <w:b/>
          <w:color w:val="000000"/>
          <w:sz w:val="48"/>
          <w:szCs w:val="48"/>
        </w:rPr>
        <w:t>Daniel Vaughn</w:t>
      </w:r>
    </w:p>
    <w:p w14:paraId="00000003" w14:textId="19CC57CA" w:rsidR="00914E72" w:rsidRPr="006F3180" w:rsidRDefault="00186AD0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jc w:val="center"/>
        <w:rPr>
          <w:rFonts w:ascii="Calibri" w:hAnsi="Calibri" w:cs="Calibri"/>
          <w:color w:val="000000"/>
        </w:rPr>
      </w:pPr>
      <w:r>
        <w:fldChar w:fldCharType="begin"/>
      </w:r>
      <w:r w:rsidR="000A49FA">
        <w:instrText>HYPERLINK "mailto:hello@danielvaughn.me"</w:instrText>
      </w:r>
      <w:r>
        <w:fldChar w:fldCharType="separate"/>
      </w:r>
      <w:r w:rsidR="000A49FA">
        <w:rPr>
          <w:rStyle w:val="Lienhypertexte"/>
          <w:rFonts w:ascii="Calibri" w:hAnsi="Calibri" w:cs="Calibri"/>
          <w:color w:val="auto"/>
          <w:u w:val="none"/>
        </w:rPr>
        <w:t>hello@danielvaughn.me</w:t>
      </w:r>
      <w:r>
        <w:fldChar w:fldCharType="end"/>
      </w:r>
      <w:r w:rsidRPr="006F3180">
        <w:rPr>
          <w:rFonts w:ascii="Calibri" w:hAnsi="Calibri" w:cs="Calibri"/>
          <w:color w:val="000000"/>
        </w:rPr>
        <w:t xml:space="preserve">   </w:t>
      </w:r>
      <w:r w:rsidRPr="006F3180">
        <w:rPr>
          <w:rFonts w:ascii="Calibri" w:eastAsia="Noto Sans Symbols" w:hAnsi="Calibri" w:cs="Calibri"/>
          <w:color w:val="000000"/>
          <w:sz w:val="14"/>
          <w:szCs w:val="14"/>
        </w:rPr>
        <w:t>●</w:t>
      </w:r>
      <w:r w:rsidRPr="006F3180">
        <w:rPr>
          <w:rFonts w:ascii="Calibri" w:hAnsi="Calibri" w:cs="Calibri"/>
          <w:color w:val="000000"/>
        </w:rPr>
        <w:t xml:space="preserve">   </w:t>
      </w:r>
      <w:hyperlink r:id="rId8" w:history="1">
        <w:r w:rsidRPr="006F3180">
          <w:rPr>
            <w:rStyle w:val="Lienhypertexte"/>
            <w:rFonts w:ascii="Calibri" w:hAnsi="Calibri" w:cs="Calibri"/>
            <w:color w:val="auto"/>
            <w:u w:val="none"/>
          </w:rPr>
          <w:t>linkedin.com/in/</w:t>
        </w:r>
        <w:proofErr w:type="spellStart"/>
        <w:r w:rsidRPr="006F3180">
          <w:rPr>
            <w:rStyle w:val="Lienhypertexte"/>
            <w:rFonts w:ascii="Calibri" w:hAnsi="Calibri" w:cs="Calibri"/>
            <w:color w:val="auto"/>
            <w:u w:val="none"/>
          </w:rPr>
          <w:t>danieljvaughn</w:t>
        </w:r>
        <w:proofErr w:type="spellEnd"/>
      </w:hyperlink>
      <w:r w:rsidRPr="006F3180">
        <w:rPr>
          <w:rFonts w:ascii="Calibri" w:hAnsi="Calibri" w:cs="Calibri"/>
        </w:rPr>
        <w:t xml:space="preserve">   </w:t>
      </w:r>
      <w:r w:rsidRPr="006F3180">
        <w:rPr>
          <w:rFonts w:ascii="Calibri" w:eastAsia="Noto Sans Symbols" w:hAnsi="Calibri" w:cs="Calibri"/>
          <w:color w:val="000000"/>
          <w:sz w:val="14"/>
          <w:szCs w:val="14"/>
        </w:rPr>
        <w:t>●</w:t>
      </w:r>
      <w:r w:rsidRPr="006F3180">
        <w:rPr>
          <w:rFonts w:ascii="Calibri" w:hAnsi="Calibri" w:cs="Calibri"/>
          <w:color w:val="000000"/>
        </w:rPr>
        <w:t xml:space="preserve">   Smyrna, GA</w:t>
      </w:r>
    </w:p>
    <w:p w14:paraId="464F91DE" w14:textId="5B235771" w:rsidR="005225FD" w:rsidRPr="006F3180" w:rsidRDefault="0022101F" w:rsidP="008F58FD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7950"/>
        </w:tabs>
        <w:spacing w:before="360" w:after="80" w:line="204" w:lineRule="auto"/>
        <w:rPr>
          <w:rFonts w:ascii="Calibri" w:hAnsi="Calibri" w:cs="Calibri"/>
          <w:b/>
          <w:smallCaps/>
          <w:color w:val="000000"/>
        </w:rPr>
      </w:pPr>
      <w:r w:rsidRPr="006F3180">
        <w:rPr>
          <w:rFonts w:ascii="Calibri" w:hAnsi="Calibri" w:cs="Calibri"/>
          <w:b/>
          <w:smallCaps/>
          <w:color w:val="000000"/>
        </w:rPr>
        <w:t>PROFILE</w:t>
      </w:r>
    </w:p>
    <w:p w14:paraId="30D7725C" w14:textId="147D10CD" w:rsidR="00C80C11" w:rsidRDefault="00C80C11" w:rsidP="005225FD">
      <w:pPr>
        <w:tabs>
          <w:tab w:val="left" w:pos="1440"/>
          <w:tab w:val="right" w:pos="10050"/>
        </w:tabs>
        <w:spacing w:before="120"/>
        <w:rPr>
          <w:rFonts w:ascii="Calibri" w:hAnsi="Calibri" w:cs="Calibri"/>
          <w:bCs/>
          <w:sz w:val="22"/>
          <w:szCs w:val="22"/>
        </w:rPr>
      </w:pPr>
      <w:r w:rsidRPr="00C80C11">
        <w:rPr>
          <w:rFonts w:ascii="Calibri" w:hAnsi="Calibri" w:cs="Calibri"/>
          <w:bCs/>
          <w:sz w:val="22"/>
          <w:szCs w:val="22"/>
        </w:rPr>
        <w:t>Strategic IT leader with deep technical roots</w:t>
      </w:r>
      <w:r>
        <w:rPr>
          <w:rFonts w:ascii="Calibri" w:hAnsi="Calibri" w:cs="Calibri"/>
          <w:bCs/>
          <w:sz w:val="22"/>
          <w:szCs w:val="22"/>
        </w:rPr>
        <w:t xml:space="preserve"> and experience</w:t>
      </w:r>
      <w:r w:rsidRPr="00C80C11">
        <w:rPr>
          <w:rFonts w:ascii="Calibri" w:hAnsi="Calibri" w:cs="Calibri"/>
          <w:bCs/>
          <w:sz w:val="22"/>
          <w:szCs w:val="22"/>
        </w:rPr>
        <w:t xml:space="preserve"> directing comprehensive corporate </w:t>
      </w:r>
      <w:r>
        <w:rPr>
          <w:rFonts w:ascii="Calibri" w:hAnsi="Calibri" w:cs="Calibri"/>
          <w:bCs/>
          <w:sz w:val="22"/>
          <w:szCs w:val="22"/>
        </w:rPr>
        <w:t>IT</w:t>
      </w:r>
      <w:r w:rsidRPr="00C80C11">
        <w:rPr>
          <w:rFonts w:ascii="Calibri" w:hAnsi="Calibri" w:cs="Calibri"/>
          <w:bCs/>
          <w:sz w:val="22"/>
          <w:szCs w:val="22"/>
        </w:rPr>
        <w:t xml:space="preserve"> engineering, operations</w:t>
      </w:r>
      <w:r>
        <w:rPr>
          <w:rFonts w:ascii="Calibri" w:hAnsi="Calibri" w:cs="Calibri"/>
          <w:bCs/>
          <w:sz w:val="22"/>
          <w:szCs w:val="22"/>
        </w:rPr>
        <w:t>, and support</w:t>
      </w:r>
      <w:r w:rsidRPr="00C80C11">
        <w:rPr>
          <w:rFonts w:ascii="Calibri" w:hAnsi="Calibri" w:cs="Calibri"/>
          <w:bCs/>
          <w:sz w:val="22"/>
          <w:szCs w:val="22"/>
        </w:rPr>
        <w:t xml:space="preserve"> functions. Proven track record of building resilient, high-performing teams that deliver scalable, secure, and business-aligned technology solutions. Leverages cross-functional leadership to architect adaptable IT ecosystems that drive operational continuity across startups, high-growth companies, and enterprise environments.</w:t>
      </w:r>
    </w:p>
    <w:p w14:paraId="71BF5C64" w14:textId="604BDBAD" w:rsidR="00C80C11" w:rsidRDefault="00C80C11" w:rsidP="005225FD">
      <w:pPr>
        <w:tabs>
          <w:tab w:val="left" w:pos="1440"/>
          <w:tab w:val="right" w:pos="10050"/>
        </w:tabs>
        <w:spacing w:before="120"/>
        <w:rPr>
          <w:rFonts w:ascii="Calibri" w:hAnsi="Calibri" w:cs="Calibri"/>
          <w:bCs/>
          <w:sz w:val="22"/>
          <w:szCs w:val="22"/>
        </w:rPr>
      </w:pPr>
      <w:r w:rsidRPr="00C80C11">
        <w:rPr>
          <w:rFonts w:ascii="Calibri" w:hAnsi="Calibri" w:cs="Calibri"/>
          <w:b/>
          <w:bCs/>
          <w:sz w:val="22"/>
          <w:szCs w:val="22"/>
        </w:rPr>
        <w:t>Core Competencies:</w:t>
      </w:r>
      <w:r w:rsidRPr="00C80C11">
        <w:rPr>
          <w:rFonts w:ascii="Calibri" w:hAnsi="Calibri" w:cs="Calibri"/>
          <w:bCs/>
          <w:sz w:val="22"/>
          <w:szCs w:val="22"/>
        </w:rPr>
        <w:t xml:space="preserve"> IT Strategy &amp; Service Delivery | Identity &amp; Endpoint Management | SaaS Operations | Vendor Governance | Agile Project Delivery | Cross-Functional Leadership</w:t>
      </w:r>
    </w:p>
    <w:p w14:paraId="00000004" w14:textId="6DF210AC" w:rsidR="00914E72" w:rsidRPr="006F3180" w:rsidRDefault="00000000" w:rsidP="008F58FD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7950"/>
        </w:tabs>
        <w:spacing w:before="360" w:after="80"/>
        <w:rPr>
          <w:rFonts w:ascii="Calibri" w:hAnsi="Calibri" w:cs="Calibri"/>
          <w:b/>
          <w:smallCaps/>
          <w:color w:val="000000"/>
        </w:rPr>
      </w:pPr>
      <w:r w:rsidRPr="006F3180">
        <w:rPr>
          <w:rFonts w:ascii="Calibri" w:hAnsi="Calibri" w:cs="Calibri"/>
          <w:b/>
          <w:smallCaps/>
          <w:color w:val="000000"/>
        </w:rPr>
        <w:t>EXPERIENCE</w:t>
      </w:r>
    </w:p>
    <w:p w14:paraId="08A7BA4B" w14:textId="08ABDF2D" w:rsidR="00B00D72" w:rsidRPr="006F3180" w:rsidRDefault="00B00D72" w:rsidP="00B00D72">
      <w:pPr>
        <w:tabs>
          <w:tab w:val="left" w:pos="1440"/>
          <w:tab w:val="right" w:pos="9900"/>
          <w:tab w:val="right" w:pos="1005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ONETRUST</w:t>
      </w:r>
      <w:r w:rsidRPr="006F3180">
        <w:rPr>
          <w:rFonts w:ascii="Calibri" w:hAnsi="Calibri" w:cs="Calibri"/>
          <w:b/>
          <w:sz w:val="22"/>
          <w:szCs w:val="22"/>
        </w:rPr>
        <w:t>,</w:t>
      </w:r>
      <w:r w:rsidRPr="006F3180">
        <w:rPr>
          <w:rFonts w:ascii="Calibri" w:hAnsi="Calibri" w:cs="Calibri"/>
          <w:smallCap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Atlanta, GA</w:t>
      </w:r>
      <w:r w:rsidRPr="006F318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Jul</w:t>
      </w:r>
      <w:r w:rsidRPr="006F3180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3</w:t>
      </w:r>
      <w:r w:rsidRPr="006F3180">
        <w:rPr>
          <w:rFonts w:ascii="Calibri" w:hAnsi="Calibri" w:cs="Calibri"/>
          <w:sz w:val="22"/>
          <w:szCs w:val="22"/>
        </w:rPr>
        <w:t>-</w:t>
      </w:r>
      <w:r w:rsidR="0084156E">
        <w:rPr>
          <w:rFonts w:ascii="Calibri" w:hAnsi="Calibri" w:cs="Calibri"/>
          <w:sz w:val="22"/>
          <w:szCs w:val="22"/>
        </w:rPr>
        <w:t>May 2026</w:t>
      </w:r>
      <w:r w:rsidRPr="006F3180">
        <w:rPr>
          <w:rFonts w:ascii="Calibri" w:hAnsi="Calibri" w:cs="Calibri"/>
          <w:sz w:val="22"/>
          <w:szCs w:val="22"/>
        </w:rPr>
        <w:tab/>
      </w:r>
    </w:p>
    <w:p w14:paraId="25A27ED4" w14:textId="4D345741" w:rsidR="00B00D72" w:rsidRPr="006F3180" w:rsidRDefault="004E0290" w:rsidP="00B00D72">
      <w:pPr>
        <w:pStyle w:val="Titre2"/>
        <w:tabs>
          <w:tab w:val="left" w:pos="0"/>
        </w:tabs>
        <w:ind w:left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 xml:space="preserve">Market-leading </w:t>
      </w:r>
      <w:r w:rsidR="003B419D">
        <w:rPr>
          <w:rFonts w:ascii="Calibri" w:hAnsi="Calibri" w:cs="Calibri"/>
          <w:b w:val="0"/>
          <w:i/>
          <w:sz w:val="22"/>
          <w:szCs w:val="22"/>
        </w:rPr>
        <w:t>AI-ready governance platform</w:t>
      </w:r>
    </w:p>
    <w:p w14:paraId="65E84B9A" w14:textId="6D427AD2" w:rsidR="00B00D72" w:rsidRPr="006F3180" w:rsidRDefault="00B00D72" w:rsidP="00B00D72">
      <w:pPr>
        <w:pStyle w:val="Titre"/>
        <w:jc w:val="left"/>
        <w:rPr>
          <w:rFonts w:ascii="Calibri" w:hAnsi="Calibri" w:cs="Calibri"/>
          <w:b w:val="0"/>
        </w:rPr>
      </w:pPr>
      <w:r w:rsidRPr="006F3180">
        <w:rPr>
          <w:rFonts w:ascii="Calibri" w:hAnsi="Calibri" w:cs="Calibri"/>
        </w:rPr>
        <w:t xml:space="preserve">Director, </w:t>
      </w:r>
      <w:r>
        <w:rPr>
          <w:rFonts w:ascii="Calibri" w:hAnsi="Calibri" w:cs="Calibri"/>
        </w:rPr>
        <w:t>IT Operations</w:t>
      </w:r>
    </w:p>
    <w:p w14:paraId="38CE1448" w14:textId="44C40F08" w:rsidR="00B00D72" w:rsidRPr="0088277E" w:rsidRDefault="0047769C" w:rsidP="00B00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Le</w:t>
      </w:r>
      <w:r w:rsidR="0084156E" w:rsidRPr="0088277E">
        <w:rPr>
          <w:rFonts w:ascii="Calibri" w:hAnsi="Calibri" w:cs="Calibri"/>
          <w:color w:val="000000"/>
          <w:sz w:val="22"/>
          <w:szCs w:val="22"/>
        </w:rPr>
        <w:t>d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0509" w:rsidRPr="0088277E">
        <w:rPr>
          <w:rFonts w:ascii="Calibri" w:hAnsi="Calibri" w:cs="Calibri"/>
          <w:color w:val="000000"/>
          <w:sz w:val="22"/>
          <w:szCs w:val="22"/>
        </w:rPr>
        <w:t>a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global IT Operations team</w:t>
      </w:r>
      <w:r w:rsidR="004E0290" w:rsidRPr="008827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0509" w:rsidRPr="0088277E">
        <w:rPr>
          <w:rFonts w:ascii="Calibri" w:hAnsi="Calibri" w:cs="Calibri"/>
          <w:color w:val="000000"/>
          <w:sz w:val="22"/>
          <w:szCs w:val="22"/>
        </w:rPr>
        <w:t>responsible for IT Service Management, productivity and collaboration tooling, endpoint administration, asset management, AV, networks, and workplace security</w:t>
      </w:r>
      <w:r w:rsidR="004E0290" w:rsidRPr="0088277E">
        <w:rPr>
          <w:rFonts w:ascii="Calibri" w:hAnsi="Calibri" w:cs="Calibri"/>
          <w:color w:val="000000"/>
          <w:sz w:val="22"/>
          <w:szCs w:val="22"/>
        </w:rPr>
        <w:t xml:space="preserve"> for a 2000+ employee organization.</w:t>
      </w:r>
    </w:p>
    <w:p w14:paraId="52316DD5" w14:textId="515767A3" w:rsidR="007F0509" w:rsidRPr="0088277E" w:rsidRDefault="007F0509" w:rsidP="00B00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Manage</w:t>
      </w:r>
      <w:r w:rsidR="0084156E" w:rsidRPr="0088277E">
        <w:rPr>
          <w:rFonts w:ascii="Calibri" w:hAnsi="Calibri" w:cs="Calibri"/>
          <w:color w:val="000000"/>
          <w:sz w:val="22"/>
          <w:szCs w:val="22"/>
        </w:rPr>
        <w:t>d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regional managers and senior ICs, driving clear ownership models, operational maturity, and metrics-driven execution across all IT Operations practices.</w:t>
      </w:r>
    </w:p>
    <w:p w14:paraId="04E2E778" w14:textId="70314E43" w:rsidR="00EE5820" w:rsidRPr="0088277E" w:rsidRDefault="00EE5820" w:rsidP="00B00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Own</w:t>
      </w:r>
      <w:r w:rsidR="0084156E" w:rsidRPr="0088277E">
        <w:rPr>
          <w:rFonts w:ascii="Calibri" w:hAnsi="Calibri" w:cs="Calibri"/>
          <w:color w:val="000000"/>
          <w:sz w:val="22"/>
          <w:szCs w:val="22"/>
        </w:rPr>
        <w:t>ed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IT service delivery and operational strategy, balancing scale, employee experience, security, and spend discipline in a lean, AI-forward SaaS environment.</w:t>
      </w:r>
    </w:p>
    <w:p w14:paraId="3356C4D5" w14:textId="107154F9" w:rsidR="00EE5820" w:rsidRPr="0088277E" w:rsidRDefault="0097030D" w:rsidP="00B00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 xml:space="preserve">Led major incident response, executive IT risk management, and cross-functional operational dependencies with </w:t>
      </w:r>
      <w:r w:rsidR="003346E7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EE5820" w:rsidRPr="0088277E">
        <w:rPr>
          <w:rFonts w:ascii="Calibri" w:hAnsi="Calibri" w:cs="Calibri"/>
          <w:color w:val="000000"/>
          <w:sz w:val="22"/>
          <w:szCs w:val="22"/>
        </w:rPr>
        <w:t>Security, Workplace, Legal, People, and Engineering teams.</w:t>
      </w:r>
    </w:p>
    <w:p w14:paraId="7B65BA44" w14:textId="19AED7C9" w:rsidR="00B00D72" w:rsidRPr="0088277E" w:rsidRDefault="00B568CC" w:rsidP="00EE5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24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Dr</w:t>
      </w:r>
      <w:r w:rsidR="0084156E" w:rsidRPr="0088277E">
        <w:rPr>
          <w:rFonts w:ascii="Calibri" w:hAnsi="Calibri" w:cs="Calibri"/>
          <w:color w:val="000000"/>
          <w:sz w:val="22"/>
          <w:szCs w:val="22"/>
        </w:rPr>
        <w:t>ove</w:t>
      </w:r>
      <w:r w:rsidR="00EE5820" w:rsidRPr="0088277E">
        <w:rPr>
          <w:rFonts w:ascii="Calibri" w:hAnsi="Calibri" w:cs="Calibri"/>
          <w:color w:val="000000"/>
          <w:sz w:val="22"/>
          <w:szCs w:val="22"/>
        </w:rPr>
        <w:t xml:space="preserve"> tooling and vendor strategy for IT-owned platforms, accountable for $5.5M in annual IT spend.</w:t>
      </w:r>
    </w:p>
    <w:p w14:paraId="1886B915" w14:textId="1FC5013A" w:rsidR="00107FA8" w:rsidRPr="00107FA8" w:rsidRDefault="00914D96" w:rsidP="00107FA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Notable</w:t>
      </w:r>
      <w:r w:rsidRPr="00D551DE">
        <w:rPr>
          <w:rFonts w:ascii="Calibri" w:hAnsi="Calibri" w:cs="Calibri"/>
          <w:b/>
          <w:bCs/>
          <w:sz w:val="22"/>
          <w:szCs w:val="22"/>
        </w:rPr>
        <w:t xml:space="preserve"> Accomplishments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91459B2" w14:textId="483DF731" w:rsidR="0088277E" w:rsidRPr="0088277E" w:rsidRDefault="00117D6A" w:rsidP="008827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Built and scaled outsourced 24/7 Tier 1 IT support, shifting 50%+ of ticket triage and 30%+ of ticket resolution while improving response speed and employee satisfaction.</w:t>
      </w:r>
    </w:p>
    <w:p w14:paraId="305331CE" w14:textId="4247DEEC" w:rsidR="0088277E" w:rsidRPr="0088277E" w:rsidRDefault="0088277E" w:rsidP="008827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Standar</w:t>
      </w:r>
      <w:r>
        <w:rPr>
          <w:rFonts w:ascii="Calibri" w:hAnsi="Calibri" w:cs="Calibri"/>
          <w:sz w:val="22"/>
          <w:szCs w:val="22"/>
        </w:rPr>
        <w:t>dized core ITSM practices in Jira Service Management, implementing incident, change, problem, and knowledge workflows to improve service visibility, consistency, and operational control.</w:t>
      </w:r>
    </w:p>
    <w:p w14:paraId="5C1EE4DD" w14:textId="6E2450AD" w:rsidR="0088277E" w:rsidRPr="0088277E" w:rsidRDefault="008D6762" w:rsidP="008C04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Increased IT Operations per-employee project delivery capacity by 350% </w:t>
      </w:r>
      <w:r w:rsidR="0088277E">
        <w:rPr>
          <w:rFonts w:ascii="Calibri" w:hAnsi="Calibri" w:cs="Calibri"/>
          <w:sz w:val="22"/>
          <w:szCs w:val="22"/>
        </w:rPr>
        <w:t xml:space="preserve">by automating support workflows, outsourcing processes, and </w:t>
      </w:r>
      <w:r w:rsidR="00EB2EFC">
        <w:rPr>
          <w:rFonts w:ascii="Calibri" w:hAnsi="Calibri" w:cs="Calibri"/>
          <w:sz w:val="22"/>
          <w:szCs w:val="22"/>
        </w:rPr>
        <w:t>developing talent</w:t>
      </w:r>
      <w:r w:rsidR="0088277E">
        <w:rPr>
          <w:rFonts w:ascii="Calibri" w:hAnsi="Calibri" w:cs="Calibri"/>
          <w:sz w:val="22"/>
          <w:szCs w:val="22"/>
        </w:rPr>
        <w:t>.</w:t>
      </w:r>
    </w:p>
    <w:p w14:paraId="2AC69FC4" w14:textId="2FB093BE" w:rsidR="00914D96" w:rsidRPr="0088277E" w:rsidRDefault="004C7F83" w:rsidP="00914D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24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Established IT</w:t>
      </w:r>
      <w:r w:rsidR="0097030D" w:rsidRPr="008827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8277E">
        <w:rPr>
          <w:rFonts w:ascii="Calibri" w:hAnsi="Calibri" w:cs="Calibri"/>
          <w:color w:val="000000"/>
          <w:sz w:val="22"/>
          <w:szCs w:val="22"/>
        </w:rPr>
        <w:t>strategy and delivery operating model, aligning goal setting, prioritization, execution tracking, and delivery governance to improve predictability and business alignment.</w:t>
      </w:r>
    </w:p>
    <w:p w14:paraId="00000005" w14:textId="65D448A0" w:rsidR="00914E72" w:rsidRPr="006F3180" w:rsidRDefault="00914E72">
      <w:pPr>
        <w:tabs>
          <w:tab w:val="left" w:pos="1440"/>
          <w:tab w:val="right" w:pos="10050"/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6F3180">
        <w:rPr>
          <w:rFonts w:ascii="Calibri" w:hAnsi="Calibri" w:cs="Calibri"/>
          <w:b/>
          <w:color w:val="000000"/>
          <w:sz w:val="22"/>
          <w:szCs w:val="22"/>
        </w:rPr>
        <w:t>BLOCKFI</w:t>
      </w:r>
      <w:r w:rsidRPr="006F3180">
        <w:rPr>
          <w:rFonts w:ascii="Calibri" w:hAnsi="Calibri" w:cs="Calibri"/>
          <w:b/>
          <w:sz w:val="22"/>
          <w:szCs w:val="22"/>
        </w:rPr>
        <w:t>,</w:t>
      </w:r>
      <w:r w:rsidRPr="006F3180">
        <w:rPr>
          <w:rFonts w:ascii="Calibri" w:hAnsi="Calibri" w:cs="Calibri"/>
          <w:smallCaps/>
          <w:sz w:val="22"/>
          <w:szCs w:val="22"/>
        </w:rPr>
        <w:t xml:space="preserve"> </w:t>
      </w:r>
      <w:r w:rsidRPr="006F3180">
        <w:rPr>
          <w:rFonts w:ascii="Calibri" w:hAnsi="Calibri" w:cs="Calibri"/>
          <w:sz w:val="22"/>
          <w:szCs w:val="22"/>
        </w:rPr>
        <w:t>Remote</w:t>
      </w:r>
      <w:r w:rsidRPr="006F3180">
        <w:rPr>
          <w:rFonts w:ascii="Calibri" w:hAnsi="Calibri" w:cs="Calibri"/>
          <w:sz w:val="22"/>
          <w:szCs w:val="22"/>
        </w:rPr>
        <w:tab/>
        <w:t>May 2022-</w:t>
      </w:r>
      <w:r w:rsidR="00B00D72">
        <w:rPr>
          <w:rFonts w:ascii="Calibri" w:hAnsi="Calibri" w:cs="Calibri"/>
          <w:sz w:val="22"/>
          <w:szCs w:val="22"/>
        </w:rPr>
        <w:t>July 2023</w:t>
      </w:r>
    </w:p>
    <w:p w14:paraId="00000006" w14:textId="6205CA16" w:rsidR="00914E72" w:rsidRPr="006F3180" w:rsidRDefault="00014D9F">
      <w:pPr>
        <w:pStyle w:val="Titre"/>
        <w:jc w:val="left"/>
        <w:rPr>
          <w:rFonts w:ascii="Calibri" w:hAnsi="Calibri" w:cs="Calibri"/>
          <w:b w:val="0"/>
          <w:i/>
        </w:rPr>
      </w:pPr>
      <w:r>
        <w:rPr>
          <w:rFonts w:ascii="Calibri" w:hAnsi="Calibri" w:cs="Calibri"/>
          <w:b w:val="0"/>
          <w:i/>
        </w:rPr>
        <w:t>Unicorn crypto</w:t>
      </w:r>
      <w:r w:rsidRPr="006F3180">
        <w:rPr>
          <w:rFonts w:ascii="Calibri" w:hAnsi="Calibri" w:cs="Calibri"/>
          <w:b w:val="0"/>
          <w:i/>
        </w:rPr>
        <w:t xml:space="preserve"> startup </w:t>
      </w:r>
      <w:r>
        <w:rPr>
          <w:rFonts w:ascii="Calibri" w:hAnsi="Calibri" w:cs="Calibri"/>
          <w:b w:val="0"/>
          <w:i/>
        </w:rPr>
        <w:t>offering lending, trading, and yield products</w:t>
      </w:r>
    </w:p>
    <w:p w14:paraId="00000007" w14:textId="77777777" w:rsidR="00914E72" w:rsidRPr="006F3180" w:rsidRDefault="00000000">
      <w:pPr>
        <w:pStyle w:val="Titre"/>
        <w:jc w:val="left"/>
        <w:rPr>
          <w:rFonts w:ascii="Calibri" w:hAnsi="Calibri" w:cs="Calibri"/>
          <w:b w:val="0"/>
        </w:rPr>
      </w:pPr>
      <w:r w:rsidRPr="006F3180">
        <w:rPr>
          <w:rFonts w:ascii="Calibri" w:hAnsi="Calibri" w:cs="Calibri"/>
        </w:rPr>
        <w:t>Director, Corporate IT</w:t>
      </w:r>
    </w:p>
    <w:p w14:paraId="38C8CAB7" w14:textId="60ABC3A0" w:rsidR="00014D9F" w:rsidRPr="0088277E" w:rsidRDefault="00F60B95" w:rsidP="00014D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b/>
          <w:smallCaps/>
          <w:color w:val="000000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Led</w:t>
      </w:r>
      <w:r w:rsidR="00B14605">
        <w:rPr>
          <w:rFonts w:ascii="Calibri" w:hAnsi="Calibri" w:cs="Calibri"/>
          <w:color w:val="000000"/>
          <w:sz w:val="22"/>
          <w:szCs w:val="22"/>
        </w:rPr>
        <w:t xml:space="preserve"> the</w:t>
      </w:r>
      <w:r w:rsidR="00CC1161" w:rsidRPr="008827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F472D" w:rsidRPr="0088277E">
        <w:rPr>
          <w:rFonts w:ascii="Calibri" w:hAnsi="Calibri" w:cs="Calibri"/>
          <w:color w:val="000000"/>
          <w:sz w:val="22"/>
          <w:szCs w:val="22"/>
        </w:rPr>
        <w:t>IT Service Desk</w:t>
      </w:r>
      <w:r w:rsidR="006B78DD" w:rsidRPr="0088277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014D9F" w:rsidRPr="0088277E">
        <w:rPr>
          <w:rFonts w:ascii="Calibri" w:hAnsi="Calibri" w:cs="Calibri"/>
          <w:color w:val="000000"/>
          <w:sz w:val="22"/>
          <w:szCs w:val="22"/>
        </w:rPr>
        <w:t>IT E</w:t>
      </w:r>
      <w:r w:rsidR="00AF3B94" w:rsidRPr="0088277E">
        <w:rPr>
          <w:rFonts w:ascii="Calibri" w:hAnsi="Calibri" w:cs="Calibri"/>
          <w:color w:val="000000"/>
          <w:sz w:val="22"/>
          <w:szCs w:val="22"/>
        </w:rPr>
        <w:t>ngineering</w:t>
      </w:r>
      <w:r w:rsidR="006B78DD" w:rsidRPr="0088277E">
        <w:rPr>
          <w:rFonts w:ascii="Calibri" w:hAnsi="Calibri" w:cs="Calibri"/>
          <w:color w:val="000000"/>
          <w:sz w:val="22"/>
          <w:szCs w:val="22"/>
        </w:rPr>
        <w:t>, and IT Logistics</w:t>
      </w:r>
      <w:r w:rsidR="008F472D" w:rsidRPr="0088277E">
        <w:rPr>
          <w:rFonts w:ascii="Calibri" w:hAnsi="Calibri" w:cs="Calibri"/>
          <w:color w:val="000000"/>
          <w:sz w:val="22"/>
          <w:szCs w:val="22"/>
        </w:rPr>
        <w:t xml:space="preserve"> teams</w:t>
      </w:r>
      <w:r w:rsidR="00014D9F" w:rsidRPr="0088277E">
        <w:rPr>
          <w:rFonts w:ascii="Calibri" w:hAnsi="Calibri" w:cs="Calibri"/>
          <w:color w:val="000000"/>
          <w:sz w:val="22"/>
          <w:szCs w:val="22"/>
        </w:rPr>
        <w:t xml:space="preserve"> supporting ~1,000 </w:t>
      </w:r>
      <w:r w:rsidR="004344FE">
        <w:rPr>
          <w:rFonts w:ascii="Calibri" w:hAnsi="Calibri" w:cs="Calibri"/>
          <w:color w:val="000000"/>
          <w:sz w:val="22"/>
          <w:szCs w:val="22"/>
        </w:rPr>
        <w:t>remote users.</w:t>
      </w:r>
    </w:p>
    <w:p w14:paraId="7AFB6E10" w14:textId="489AAE5B" w:rsidR="00014D9F" w:rsidRPr="0088277E" w:rsidRDefault="00014D9F" w:rsidP="00014D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bCs/>
          <w:color w:val="000000"/>
          <w:sz w:val="22"/>
          <w:szCs w:val="22"/>
        </w:rPr>
      </w:pPr>
      <w:r w:rsidRPr="0088277E">
        <w:rPr>
          <w:rFonts w:ascii="Calibri" w:hAnsi="Calibri" w:cs="Calibri"/>
          <w:bCs/>
          <w:color w:val="000000"/>
          <w:sz w:val="22"/>
          <w:szCs w:val="22"/>
        </w:rPr>
        <w:t>Owned IT operational continuity through extreme business volatility, including mass downsizing and bankruptcy proceedings.</w:t>
      </w:r>
    </w:p>
    <w:p w14:paraId="6866CFFE" w14:textId="1E3B463D" w:rsidR="00014D9F" w:rsidRPr="0088277E" w:rsidRDefault="00014D9F" w:rsidP="00D94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Drove identity, endpoint management, security posture, automation, business continuity, and operational efficiency</w:t>
      </w:r>
      <w:r w:rsidR="00914D96" w:rsidRPr="0088277E">
        <w:rPr>
          <w:rFonts w:ascii="Calibri" w:hAnsi="Calibri" w:cs="Calibri"/>
          <w:sz w:val="22"/>
          <w:szCs w:val="22"/>
        </w:rPr>
        <w:t xml:space="preserve"> initiatives</w:t>
      </w:r>
      <w:r w:rsidRPr="0088277E">
        <w:rPr>
          <w:rFonts w:ascii="Calibri" w:hAnsi="Calibri" w:cs="Calibri"/>
          <w:sz w:val="22"/>
          <w:szCs w:val="22"/>
        </w:rPr>
        <w:t xml:space="preserve"> across macOS, Windows and core SaaS platforms (Okta, Google Workspace, Atlassian, Slack, Jamf, Intune, Ivanti MobileIron, Microsoft 365/Entra ID).</w:t>
      </w:r>
    </w:p>
    <w:p w14:paraId="3F74116C" w14:textId="1A21C884" w:rsidR="008F58FD" w:rsidRPr="0088277E" w:rsidRDefault="002559D3" w:rsidP="00F844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spacing w:after="120"/>
        <w:rPr>
          <w:rFonts w:ascii="Calibri" w:hAnsi="Calibri" w:cs="Calibri"/>
          <w:b/>
          <w:smallCaps/>
          <w:color w:val="000000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Manage</w:t>
      </w:r>
      <w:r w:rsidR="0047769C" w:rsidRPr="0088277E">
        <w:rPr>
          <w:rFonts w:ascii="Calibri" w:hAnsi="Calibri" w:cs="Calibri"/>
          <w:sz w:val="22"/>
          <w:szCs w:val="22"/>
        </w:rPr>
        <w:t>d</w:t>
      </w:r>
      <w:r w:rsidRPr="0088277E">
        <w:rPr>
          <w:rFonts w:ascii="Calibri" w:hAnsi="Calibri" w:cs="Calibri"/>
          <w:sz w:val="22"/>
          <w:szCs w:val="22"/>
        </w:rPr>
        <w:t xml:space="preserve"> $3.5</w:t>
      </w:r>
      <w:r w:rsidR="00AE1E85" w:rsidRPr="0088277E">
        <w:rPr>
          <w:rFonts w:ascii="Calibri" w:hAnsi="Calibri" w:cs="Calibri"/>
          <w:sz w:val="22"/>
          <w:szCs w:val="22"/>
        </w:rPr>
        <w:t xml:space="preserve">M </w:t>
      </w:r>
      <w:r w:rsidRPr="0088277E">
        <w:rPr>
          <w:rFonts w:ascii="Calibri" w:hAnsi="Calibri" w:cs="Calibri"/>
          <w:sz w:val="22"/>
          <w:szCs w:val="22"/>
        </w:rPr>
        <w:t>IT budget.</w:t>
      </w:r>
    </w:p>
    <w:p w14:paraId="70934D12" w14:textId="4ACE19D7" w:rsidR="00D551DE" w:rsidRPr="0088277E" w:rsidRDefault="00D72FC9" w:rsidP="00D551D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 w:rsidRPr="0088277E">
        <w:rPr>
          <w:rFonts w:ascii="Calibri" w:hAnsi="Calibri" w:cs="Calibri"/>
          <w:b/>
          <w:bCs/>
          <w:sz w:val="22"/>
          <w:szCs w:val="22"/>
        </w:rPr>
        <w:lastRenderedPageBreak/>
        <w:t>Notable</w:t>
      </w:r>
      <w:r w:rsidR="00D551DE" w:rsidRPr="0088277E">
        <w:rPr>
          <w:rFonts w:ascii="Calibri" w:hAnsi="Calibri" w:cs="Calibri"/>
          <w:b/>
          <w:bCs/>
          <w:sz w:val="22"/>
          <w:szCs w:val="22"/>
        </w:rPr>
        <w:t xml:space="preserve"> Accomplishments:</w:t>
      </w:r>
    </w:p>
    <w:p w14:paraId="77AE2628" w14:textId="77777777" w:rsidR="00914D96" w:rsidRPr="0088277E" w:rsidRDefault="00914D96" w:rsidP="00914D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Secured 95% of applications behind Okta SSO with device trust, adaptive authentication, and MDM-based BYOD access controls.</w:t>
      </w:r>
    </w:p>
    <w:p w14:paraId="6EFAB37B" w14:textId="77777777" w:rsidR="00914D96" w:rsidRPr="0088277E" w:rsidRDefault="00914D96" w:rsidP="00914D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Automated ~90% of onboarding/offboarding workflows using Okta Workflows and Zapier, reducing access removal time from days to seconds.</w:t>
      </w:r>
    </w:p>
    <w:p w14:paraId="22C4658E" w14:textId="1A38936F" w:rsidR="00914D96" w:rsidRPr="0088277E" w:rsidRDefault="0097030D" w:rsidP="00914D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Cut</w:t>
      </w:r>
      <w:r w:rsidR="00914D96" w:rsidRPr="0088277E">
        <w:rPr>
          <w:rFonts w:ascii="Calibri" w:hAnsi="Calibri" w:cs="Calibri"/>
          <w:color w:val="000000"/>
          <w:sz w:val="22"/>
          <w:szCs w:val="22"/>
        </w:rPr>
        <w:t xml:space="preserve"> ticket resolution time by 15% and increased ticket deflection by 30% with Slack-based service agent.</w:t>
      </w:r>
    </w:p>
    <w:p w14:paraId="6378B367" w14:textId="6D003688" w:rsidR="00914D96" w:rsidRPr="0088277E" w:rsidRDefault="00914D96" w:rsidP="00914D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60"/>
        </w:tabs>
        <w:spacing w:after="24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Removed $600k of annualized software spend by improving SaaS license management practices, minimizing unused AWS resources, and negotiating contracts with vendors.</w:t>
      </w:r>
    </w:p>
    <w:p w14:paraId="0000000C" w14:textId="58A12BE3" w:rsidR="00914E72" w:rsidRPr="0088277E" w:rsidRDefault="00914E72" w:rsidP="000A4D3A">
      <w:pPr>
        <w:tabs>
          <w:tab w:val="left" w:pos="1440"/>
          <w:tab w:val="right" w:pos="9900"/>
          <w:tab w:val="right" w:pos="10050"/>
        </w:tabs>
        <w:rPr>
          <w:rFonts w:ascii="Calibri" w:hAnsi="Calibri" w:cs="Calibri"/>
          <w:b/>
          <w:sz w:val="22"/>
          <w:szCs w:val="22"/>
        </w:rPr>
      </w:pPr>
      <w:r w:rsidRPr="0088277E">
        <w:rPr>
          <w:rFonts w:ascii="Calibri" w:hAnsi="Calibri" w:cs="Calibri"/>
          <w:b/>
          <w:color w:val="000000"/>
          <w:sz w:val="22"/>
          <w:szCs w:val="22"/>
        </w:rPr>
        <w:t>GOVALO</w:t>
      </w:r>
      <w:r w:rsidRPr="0088277E">
        <w:rPr>
          <w:rFonts w:ascii="Calibri" w:hAnsi="Calibri" w:cs="Calibri"/>
          <w:b/>
          <w:sz w:val="22"/>
          <w:szCs w:val="22"/>
        </w:rPr>
        <w:t>,</w:t>
      </w:r>
      <w:r w:rsidRPr="0088277E">
        <w:rPr>
          <w:rFonts w:ascii="Calibri" w:hAnsi="Calibri" w:cs="Calibri"/>
          <w:smallCaps/>
          <w:sz w:val="22"/>
          <w:szCs w:val="22"/>
        </w:rPr>
        <w:t xml:space="preserve"> </w:t>
      </w:r>
      <w:r w:rsidRPr="0088277E">
        <w:rPr>
          <w:rFonts w:ascii="Calibri" w:hAnsi="Calibri" w:cs="Calibri"/>
          <w:sz w:val="22"/>
          <w:szCs w:val="22"/>
        </w:rPr>
        <w:t>Remote</w:t>
      </w:r>
      <w:r w:rsidRPr="0088277E">
        <w:rPr>
          <w:rFonts w:ascii="Calibri" w:hAnsi="Calibri" w:cs="Calibri"/>
          <w:sz w:val="22"/>
          <w:szCs w:val="22"/>
        </w:rPr>
        <w:tab/>
        <w:t>Dec 2021-Apr 2022</w:t>
      </w:r>
      <w:r w:rsidRPr="0088277E">
        <w:rPr>
          <w:rFonts w:ascii="Calibri" w:hAnsi="Calibri" w:cs="Calibri"/>
          <w:sz w:val="22"/>
          <w:szCs w:val="22"/>
        </w:rPr>
        <w:tab/>
      </w:r>
    </w:p>
    <w:p w14:paraId="0000000D" w14:textId="096CDCCE" w:rsidR="00914E72" w:rsidRPr="0088277E" w:rsidRDefault="00000000">
      <w:pPr>
        <w:pStyle w:val="Titre2"/>
        <w:tabs>
          <w:tab w:val="left" w:pos="0"/>
        </w:tabs>
        <w:ind w:left="0"/>
        <w:jc w:val="left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b w:val="0"/>
          <w:i/>
          <w:sz w:val="22"/>
          <w:szCs w:val="22"/>
        </w:rPr>
        <w:t>Early-stage</w:t>
      </w:r>
      <w:r w:rsidR="00F918BF" w:rsidRPr="0088277E">
        <w:rPr>
          <w:rFonts w:ascii="Calibri" w:hAnsi="Calibri" w:cs="Calibri"/>
          <w:b w:val="0"/>
          <w:i/>
          <w:sz w:val="22"/>
          <w:szCs w:val="22"/>
        </w:rPr>
        <w:t xml:space="preserve"> fintech</w:t>
      </w:r>
      <w:r w:rsidRPr="0088277E">
        <w:rPr>
          <w:rFonts w:ascii="Calibri" w:hAnsi="Calibri" w:cs="Calibri"/>
          <w:b w:val="0"/>
          <w:i/>
          <w:sz w:val="22"/>
          <w:szCs w:val="22"/>
        </w:rPr>
        <w:t xml:space="preserve"> startup with a vision to reinvent the digital gifting experience</w:t>
      </w:r>
    </w:p>
    <w:p w14:paraId="0000000E" w14:textId="77777777" w:rsidR="00914E72" w:rsidRPr="0088277E" w:rsidRDefault="00000000">
      <w:pPr>
        <w:pStyle w:val="Titre"/>
        <w:jc w:val="left"/>
        <w:rPr>
          <w:rFonts w:ascii="Calibri" w:hAnsi="Calibri" w:cs="Calibri"/>
          <w:b w:val="0"/>
          <w:szCs w:val="22"/>
        </w:rPr>
      </w:pPr>
      <w:r w:rsidRPr="0088277E">
        <w:rPr>
          <w:rFonts w:ascii="Calibri" w:hAnsi="Calibri" w:cs="Calibri"/>
          <w:szCs w:val="22"/>
        </w:rPr>
        <w:t>Director, Information Technology and Security</w:t>
      </w:r>
    </w:p>
    <w:p w14:paraId="67F82362" w14:textId="4EAD3838" w:rsidR="006E35EC" w:rsidRPr="0088277E" w:rsidRDefault="002F1F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Built</w:t>
      </w:r>
      <w:r w:rsidR="006E35EC" w:rsidRPr="0088277E">
        <w:rPr>
          <w:rFonts w:ascii="Calibri" w:hAnsi="Calibri" w:cs="Calibri"/>
          <w:color w:val="000000"/>
          <w:sz w:val="22"/>
          <w:szCs w:val="22"/>
        </w:rPr>
        <w:t xml:space="preserve"> IT</w:t>
      </w:r>
      <w:r w:rsidR="008F2C65" w:rsidRPr="0088277E">
        <w:rPr>
          <w:rFonts w:ascii="Calibri" w:hAnsi="Calibri" w:cs="Calibri"/>
          <w:color w:val="000000"/>
          <w:sz w:val="22"/>
          <w:szCs w:val="22"/>
        </w:rPr>
        <w:t xml:space="preserve"> and cybersecurity</w:t>
      </w:r>
      <w:r w:rsidR="006E35EC" w:rsidRPr="0088277E">
        <w:rPr>
          <w:rFonts w:ascii="Calibri" w:hAnsi="Calibri" w:cs="Calibri"/>
          <w:color w:val="000000"/>
          <w:sz w:val="22"/>
          <w:szCs w:val="22"/>
        </w:rPr>
        <w:t xml:space="preserve"> infrastructure</w:t>
      </w:r>
      <w:r w:rsidR="008F2C65" w:rsidRPr="0088277E">
        <w:rPr>
          <w:rFonts w:ascii="Calibri" w:hAnsi="Calibri" w:cs="Calibri"/>
          <w:color w:val="000000"/>
          <w:sz w:val="22"/>
          <w:szCs w:val="22"/>
        </w:rPr>
        <w:t>, policies, and procedures</w:t>
      </w:r>
      <w:r w:rsidR="006E35EC" w:rsidRPr="0088277E">
        <w:rPr>
          <w:rFonts w:ascii="Calibri" w:hAnsi="Calibri" w:cs="Calibri"/>
          <w:color w:val="000000"/>
          <w:sz w:val="22"/>
          <w:szCs w:val="22"/>
        </w:rPr>
        <w:t xml:space="preserve"> from the ground up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for a cloud-first, fully remote fintech startup.</w:t>
      </w:r>
    </w:p>
    <w:p w14:paraId="1D669FA4" w14:textId="4F127D88" w:rsidR="002A39DC" w:rsidRPr="0088277E" w:rsidRDefault="002A39DC" w:rsidP="00276E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12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Managed endpoint, SaaS, and infrastructure operations while managing and coaching a Cybersecurity Engineer responsible for threat monitoring and incident response.</w:t>
      </w:r>
    </w:p>
    <w:p w14:paraId="1C8B18D9" w14:textId="3B1E11EE" w:rsidR="00276E72" w:rsidRPr="0088277E" w:rsidRDefault="00276E72" w:rsidP="00276E7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b/>
          <w:bCs/>
          <w:sz w:val="22"/>
          <w:szCs w:val="22"/>
        </w:rPr>
      </w:pPr>
      <w:r w:rsidRPr="0088277E">
        <w:rPr>
          <w:rFonts w:ascii="Calibri" w:hAnsi="Calibri" w:cs="Calibri"/>
          <w:b/>
          <w:bCs/>
          <w:color w:val="000000"/>
          <w:sz w:val="22"/>
          <w:szCs w:val="22"/>
        </w:rPr>
        <w:t>Notable Accomplishments:</w:t>
      </w:r>
    </w:p>
    <w:p w14:paraId="5ED85396" w14:textId="75930674" w:rsidR="002F1FF6" w:rsidRPr="0088277E" w:rsidRDefault="002F1FF6" w:rsidP="008F2C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 xml:space="preserve">Conducted NIST-based risk assessment across 30+ SaaS tools </w:t>
      </w:r>
      <w:r w:rsidR="0088277E" w:rsidRPr="0088277E">
        <w:rPr>
          <w:rFonts w:ascii="Calibri" w:hAnsi="Calibri" w:cs="Calibri"/>
          <w:sz w:val="22"/>
          <w:szCs w:val="22"/>
        </w:rPr>
        <w:t>and remediated key</w:t>
      </w:r>
      <w:r w:rsidRPr="0088277E">
        <w:rPr>
          <w:rFonts w:ascii="Calibri" w:hAnsi="Calibri" w:cs="Calibri"/>
          <w:sz w:val="22"/>
          <w:szCs w:val="22"/>
        </w:rPr>
        <w:t xml:space="preserve"> </w:t>
      </w:r>
      <w:r w:rsidR="0088277E" w:rsidRPr="0088277E">
        <w:rPr>
          <w:rFonts w:ascii="Calibri" w:hAnsi="Calibri" w:cs="Calibri"/>
          <w:sz w:val="22"/>
          <w:szCs w:val="22"/>
        </w:rPr>
        <w:t>findings, including backup and disaster recovery gaps for critical systems and data.</w:t>
      </w:r>
    </w:p>
    <w:p w14:paraId="13A2E95A" w14:textId="0D73CB5B" w:rsidR="00F918BF" w:rsidRPr="0088277E" w:rsidRDefault="002F1FF6" w:rsidP="008F58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>Cut change-related incidents by 50% through introduction of ITIL-aligned change management.</w:t>
      </w:r>
    </w:p>
    <w:p w14:paraId="673E4936" w14:textId="1D7FC93D" w:rsidR="008F58FD" w:rsidRPr="0088277E" w:rsidRDefault="008F58FD" w:rsidP="002559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24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color w:val="000000"/>
          <w:sz w:val="22"/>
          <w:szCs w:val="22"/>
        </w:rPr>
        <w:t xml:space="preserve">Built </w:t>
      </w:r>
      <w:r w:rsidR="0088277E" w:rsidRPr="0088277E">
        <w:rPr>
          <w:rFonts w:ascii="Calibri" w:hAnsi="Calibri" w:cs="Calibri"/>
          <w:color w:val="000000"/>
          <w:sz w:val="22"/>
          <w:szCs w:val="22"/>
        </w:rPr>
        <w:t>custom</w:t>
      </w:r>
      <w:r w:rsidRPr="0088277E">
        <w:rPr>
          <w:rFonts w:ascii="Calibri" w:hAnsi="Calibri" w:cs="Calibri"/>
          <w:color w:val="000000"/>
          <w:sz w:val="22"/>
          <w:szCs w:val="22"/>
        </w:rPr>
        <w:t xml:space="preserve"> Privileged Access Management solution using Okta and 1Password</w:t>
      </w:r>
      <w:r w:rsidR="0061266D" w:rsidRPr="0088277E">
        <w:rPr>
          <w:rFonts w:ascii="Calibri" w:hAnsi="Calibri" w:cs="Calibri"/>
          <w:color w:val="000000"/>
          <w:sz w:val="22"/>
          <w:szCs w:val="22"/>
        </w:rPr>
        <w:t xml:space="preserve"> to reduce password sharing and enable access governed by the principle of least privilege.</w:t>
      </w:r>
    </w:p>
    <w:p w14:paraId="00000014" w14:textId="189F0809" w:rsidR="00914E72" w:rsidRPr="0088277E" w:rsidRDefault="00914E72">
      <w:pPr>
        <w:tabs>
          <w:tab w:val="left" w:pos="1440"/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88277E">
        <w:rPr>
          <w:rFonts w:ascii="Calibri" w:hAnsi="Calibri" w:cs="Calibri"/>
          <w:b/>
          <w:color w:val="000000"/>
          <w:sz w:val="22"/>
          <w:szCs w:val="22"/>
        </w:rPr>
        <w:t>INTERCONTINENTAL EXCHANGE (ICE)</w:t>
      </w:r>
      <w:r w:rsidRPr="0088277E">
        <w:rPr>
          <w:rFonts w:ascii="Calibri" w:hAnsi="Calibri" w:cs="Calibri"/>
          <w:b/>
          <w:smallCaps/>
          <w:sz w:val="22"/>
          <w:szCs w:val="22"/>
        </w:rPr>
        <w:t>,</w:t>
      </w:r>
      <w:r w:rsidRPr="0088277E">
        <w:rPr>
          <w:rFonts w:ascii="Calibri" w:hAnsi="Calibri" w:cs="Calibri"/>
          <w:sz w:val="22"/>
          <w:szCs w:val="22"/>
        </w:rPr>
        <w:t xml:space="preserve"> Atlanta, GA</w:t>
      </w:r>
      <w:r w:rsidRPr="0088277E">
        <w:rPr>
          <w:rFonts w:ascii="Calibri" w:hAnsi="Calibri" w:cs="Calibri"/>
          <w:sz w:val="22"/>
          <w:szCs w:val="22"/>
        </w:rPr>
        <w:tab/>
        <w:t>Jul 2015-Dec 2021</w:t>
      </w:r>
    </w:p>
    <w:p w14:paraId="00000015" w14:textId="305F8B80" w:rsidR="00914E72" w:rsidRPr="0088277E" w:rsidRDefault="00000000">
      <w:pPr>
        <w:pStyle w:val="Titre"/>
        <w:jc w:val="left"/>
        <w:rPr>
          <w:rFonts w:ascii="Calibri" w:hAnsi="Calibri" w:cs="Calibri"/>
          <w:b w:val="0"/>
          <w:i/>
          <w:szCs w:val="22"/>
        </w:rPr>
      </w:pPr>
      <w:r w:rsidRPr="0088277E">
        <w:rPr>
          <w:rFonts w:ascii="Calibri" w:hAnsi="Calibri" w:cs="Calibri"/>
          <w:b w:val="0"/>
          <w:i/>
          <w:szCs w:val="22"/>
        </w:rPr>
        <w:t>Global leader in building and operating financial exchanges and technologies</w:t>
      </w:r>
    </w:p>
    <w:p w14:paraId="00000016" w14:textId="77777777" w:rsidR="00914E72" w:rsidRPr="0088277E" w:rsidRDefault="00000000">
      <w:pPr>
        <w:pStyle w:val="Titre"/>
        <w:jc w:val="left"/>
        <w:rPr>
          <w:rFonts w:ascii="Calibri" w:hAnsi="Calibri" w:cs="Calibri"/>
          <w:b w:val="0"/>
          <w:szCs w:val="22"/>
        </w:rPr>
      </w:pPr>
      <w:r w:rsidRPr="0088277E">
        <w:rPr>
          <w:rFonts w:ascii="Calibri" w:hAnsi="Calibri" w:cs="Calibri"/>
          <w:szCs w:val="22"/>
        </w:rPr>
        <w:t>Manager, End User Computing</w:t>
      </w:r>
      <w:r w:rsidRPr="0088277E">
        <w:rPr>
          <w:rFonts w:ascii="Calibri" w:hAnsi="Calibri" w:cs="Calibri"/>
          <w:b w:val="0"/>
          <w:szCs w:val="22"/>
        </w:rPr>
        <w:t xml:space="preserve"> (May 2018-Dec 2021)</w:t>
      </w:r>
    </w:p>
    <w:p w14:paraId="7F740985" w14:textId="2255DC20" w:rsidR="001B1EF2" w:rsidRPr="0088277E" w:rsidRDefault="001B1EF2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 xml:space="preserve">Recruited and led a distributed End User Computing organization of 16 </w:t>
      </w:r>
      <w:r w:rsidR="002A6A5F">
        <w:rPr>
          <w:rFonts w:ascii="Calibri" w:hAnsi="Calibri" w:cs="Calibri"/>
          <w:sz w:val="22"/>
          <w:szCs w:val="22"/>
        </w:rPr>
        <w:t>employees</w:t>
      </w:r>
      <w:r w:rsidRPr="0088277E">
        <w:rPr>
          <w:rFonts w:ascii="Calibri" w:hAnsi="Calibri" w:cs="Calibri"/>
          <w:sz w:val="22"/>
          <w:szCs w:val="22"/>
        </w:rPr>
        <w:t xml:space="preserve"> responsible for end</w:t>
      </w:r>
      <w:r w:rsidR="000B11FA">
        <w:rPr>
          <w:rFonts w:ascii="Calibri" w:hAnsi="Calibri" w:cs="Calibri"/>
          <w:sz w:val="22"/>
          <w:szCs w:val="22"/>
        </w:rPr>
        <w:t xml:space="preserve"> </w:t>
      </w:r>
      <w:r w:rsidRPr="0088277E">
        <w:rPr>
          <w:rFonts w:ascii="Calibri" w:hAnsi="Calibri" w:cs="Calibri"/>
          <w:sz w:val="22"/>
          <w:szCs w:val="22"/>
        </w:rPr>
        <w:t>user experience</w:t>
      </w:r>
      <w:r w:rsidR="000B11FA">
        <w:rPr>
          <w:rFonts w:ascii="Calibri" w:hAnsi="Calibri" w:cs="Calibri"/>
          <w:sz w:val="22"/>
          <w:szCs w:val="22"/>
        </w:rPr>
        <w:t xml:space="preserve"> in the</w:t>
      </w:r>
      <w:r w:rsidRPr="0088277E">
        <w:rPr>
          <w:rFonts w:ascii="Calibri" w:hAnsi="Calibri" w:cs="Calibri"/>
          <w:sz w:val="22"/>
          <w:szCs w:val="22"/>
        </w:rPr>
        <w:t xml:space="preserve"> North </w:t>
      </w:r>
      <w:r w:rsidR="000B11FA">
        <w:rPr>
          <w:rFonts w:ascii="Calibri" w:hAnsi="Calibri" w:cs="Calibri"/>
          <w:sz w:val="22"/>
          <w:szCs w:val="22"/>
        </w:rPr>
        <w:t>American region of a 10,000+ employee organization</w:t>
      </w:r>
      <w:r w:rsidRPr="0088277E">
        <w:rPr>
          <w:rFonts w:ascii="Calibri" w:hAnsi="Calibri" w:cs="Calibri"/>
          <w:sz w:val="22"/>
          <w:szCs w:val="22"/>
        </w:rPr>
        <w:t>.</w:t>
      </w:r>
    </w:p>
    <w:p w14:paraId="00000019" w14:textId="1CE7A71F" w:rsidR="00914E72" w:rsidRPr="0088277E" w:rsidRDefault="001B1EF2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Owned a</w:t>
      </w:r>
      <w:r w:rsidR="003E57B3" w:rsidRPr="0088277E">
        <w:rPr>
          <w:rFonts w:ascii="Calibri" w:hAnsi="Calibri" w:cs="Calibri"/>
          <w:sz w:val="22"/>
          <w:szCs w:val="22"/>
        </w:rPr>
        <w:t>dministration and support of</w:t>
      </w:r>
      <w:r w:rsidRPr="0088277E">
        <w:rPr>
          <w:rFonts w:ascii="Calibri" w:hAnsi="Calibri" w:cs="Calibri"/>
          <w:sz w:val="22"/>
          <w:szCs w:val="22"/>
        </w:rPr>
        <w:t xml:space="preserve"> endpoints</w:t>
      </w:r>
      <w:r w:rsidR="00EF1B92" w:rsidRPr="0088277E">
        <w:rPr>
          <w:rFonts w:ascii="Calibri" w:hAnsi="Calibri" w:cs="Calibri"/>
          <w:sz w:val="22"/>
          <w:szCs w:val="22"/>
        </w:rPr>
        <w:t>, IT infrastructure, and productivity and collaboration tool</w:t>
      </w:r>
      <w:r w:rsidRPr="0088277E">
        <w:rPr>
          <w:rFonts w:ascii="Calibri" w:hAnsi="Calibri" w:cs="Calibri"/>
          <w:sz w:val="22"/>
          <w:szCs w:val="22"/>
        </w:rPr>
        <w:t>ing</w:t>
      </w:r>
      <w:r w:rsidR="0068760F" w:rsidRPr="0088277E">
        <w:rPr>
          <w:rFonts w:ascii="Calibri" w:hAnsi="Calibri" w:cs="Calibri"/>
          <w:sz w:val="22"/>
          <w:szCs w:val="22"/>
        </w:rPr>
        <w:t>, along with several mission-critical vendor relationships.</w:t>
      </w:r>
    </w:p>
    <w:p w14:paraId="56C42389" w14:textId="41CE5103" w:rsidR="0068760F" w:rsidRPr="0088277E" w:rsidRDefault="0068760F" w:rsidP="00276E72">
      <w:pPr>
        <w:numPr>
          <w:ilvl w:val="0"/>
          <w:numId w:val="1"/>
        </w:numPr>
        <w:tabs>
          <w:tab w:val="left" w:pos="1440"/>
          <w:tab w:val="right" w:pos="10080"/>
        </w:tabs>
        <w:spacing w:after="120"/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Built and led a global physical security systems team responsible for access control and video surveillance across 30 offices and datacenters.</w:t>
      </w:r>
    </w:p>
    <w:p w14:paraId="2E7A6B90" w14:textId="184DE8BF" w:rsidR="00276E72" w:rsidRPr="0088277E" w:rsidRDefault="00276E72" w:rsidP="00276E7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60"/>
          <w:tab w:val="left" w:pos="1440"/>
        </w:tabs>
        <w:rPr>
          <w:rFonts w:ascii="Calibri" w:hAnsi="Calibri" w:cs="Calibri"/>
          <w:b/>
          <w:bCs/>
          <w:sz w:val="22"/>
          <w:szCs w:val="22"/>
        </w:rPr>
      </w:pPr>
      <w:r w:rsidRPr="0088277E">
        <w:rPr>
          <w:rFonts w:ascii="Calibri" w:hAnsi="Calibri" w:cs="Calibri"/>
          <w:b/>
          <w:bCs/>
          <w:sz w:val="22"/>
          <w:szCs w:val="22"/>
        </w:rPr>
        <w:t>Notable Accomplishments:</w:t>
      </w:r>
    </w:p>
    <w:p w14:paraId="0000001C" w14:textId="4CC42028" w:rsidR="00914E72" w:rsidRPr="0088277E" w:rsidRDefault="0068760F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Planned and delivered $2M+ in global IT and physical security initiatives.</w:t>
      </w:r>
    </w:p>
    <w:p w14:paraId="0000001D" w14:textId="77777777" w:rsidR="00914E72" w:rsidRPr="0088277E" w:rsidRDefault="00000000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Managed IT systems integrations and delivery for two acquisitions and two new office builds.</w:t>
      </w:r>
    </w:p>
    <w:p w14:paraId="0000001E" w14:textId="3C7C9ADD" w:rsidR="00914E72" w:rsidRPr="0088277E" w:rsidRDefault="000A4D3A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 xml:space="preserve">Architected IT services for </w:t>
      </w:r>
      <w:proofErr w:type="spellStart"/>
      <w:r w:rsidRPr="0088277E">
        <w:rPr>
          <w:rFonts w:ascii="Calibri" w:hAnsi="Calibri" w:cs="Calibri"/>
          <w:sz w:val="22"/>
          <w:szCs w:val="22"/>
        </w:rPr>
        <w:t>Bakkt</w:t>
      </w:r>
      <w:proofErr w:type="spellEnd"/>
      <w:r w:rsidRPr="0088277E">
        <w:rPr>
          <w:rFonts w:ascii="Calibri" w:hAnsi="Calibri" w:cs="Calibri"/>
          <w:sz w:val="22"/>
          <w:szCs w:val="22"/>
        </w:rPr>
        <w:t xml:space="preserve"> upon </w:t>
      </w:r>
      <w:r w:rsidR="000B02D3" w:rsidRPr="0088277E">
        <w:rPr>
          <w:rFonts w:ascii="Calibri" w:hAnsi="Calibri" w:cs="Calibri"/>
          <w:sz w:val="22"/>
          <w:szCs w:val="22"/>
        </w:rPr>
        <w:t xml:space="preserve">its </w:t>
      </w:r>
      <w:r w:rsidRPr="0088277E">
        <w:rPr>
          <w:rFonts w:ascii="Calibri" w:hAnsi="Calibri" w:cs="Calibri"/>
          <w:sz w:val="22"/>
          <w:szCs w:val="22"/>
        </w:rPr>
        <w:t>creation in 2018 through its spinoff from ICE in 2021.</w:t>
      </w:r>
    </w:p>
    <w:p w14:paraId="0000001F" w14:textId="325471B8" w:rsidR="00914E72" w:rsidRPr="0088277E" w:rsidRDefault="00000000" w:rsidP="00AD436A">
      <w:pPr>
        <w:numPr>
          <w:ilvl w:val="0"/>
          <w:numId w:val="1"/>
        </w:numPr>
        <w:tabs>
          <w:tab w:val="left" w:pos="1440"/>
          <w:tab w:val="right" w:pos="10080"/>
        </w:tabs>
        <w:spacing w:after="120"/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 xml:space="preserve">Spearheaded migration of over 1,000 </w:t>
      </w:r>
      <w:r w:rsidR="000A4D3A" w:rsidRPr="0088277E">
        <w:rPr>
          <w:rFonts w:ascii="Calibri" w:hAnsi="Calibri" w:cs="Calibri"/>
          <w:sz w:val="22"/>
          <w:szCs w:val="22"/>
        </w:rPr>
        <w:t>workstation</w:t>
      </w:r>
      <w:r w:rsidR="003976D2" w:rsidRPr="0088277E">
        <w:rPr>
          <w:rFonts w:ascii="Calibri" w:hAnsi="Calibri" w:cs="Calibri"/>
          <w:sz w:val="22"/>
          <w:szCs w:val="22"/>
        </w:rPr>
        <w:t>s</w:t>
      </w:r>
      <w:r w:rsidRPr="0088277E">
        <w:rPr>
          <w:rFonts w:ascii="Calibri" w:hAnsi="Calibri" w:cs="Calibri"/>
          <w:sz w:val="22"/>
          <w:szCs w:val="22"/>
        </w:rPr>
        <w:t xml:space="preserve"> from Windows 7 to Windows 10</w:t>
      </w:r>
      <w:r w:rsidR="00253410" w:rsidRPr="0088277E">
        <w:rPr>
          <w:rFonts w:ascii="Calibri" w:hAnsi="Calibri" w:cs="Calibri"/>
          <w:sz w:val="22"/>
          <w:szCs w:val="22"/>
        </w:rPr>
        <w:t xml:space="preserve"> ahead of deadline despite operational delays caused by COVID-19</w:t>
      </w:r>
      <w:r w:rsidRPr="0088277E">
        <w:rPr>
          <w:rFonts w:ascii="Calibri" w:hAnsi="Calibri" w:cs="Calibri"/>
          <w:sz w:val="22"/>
          <w:szCs w:val="22"/>
        </w:rPr>
        <w:t>.</w:t>
      </w:r>
    </w:p>
    <w:p w14:paraId="00000020" w14:textId="5343E30E" w:rsidR="00914E72" w:rsidRPr="0088277E" w:rsidRDefault="00000000">
      <w:pPr>
        <w:pStyle w:val="Titre"/>
        <w:jc w:val="left"/>
        <w:rPr>
          <w:rFonts w:ascii="Calibri" w:hAnsi="Calibri" w:cs="Calibri"/>
          <w:b w:val="0"/>
          <w:szCs w:val="22"/>
        </w:rPr>
      </w:pPr>
      <w:r w:rsidRPr="0088277E">
        <w:rPr>
          <w:rFonts w:ascii="Calibri" w:hAnsi="Calibri" w:cs="Calibri"/>
          <w:szCs w:val="22"/>
        </w:rPr>
        <w:t xml:space="preserve">Engineer, IT Support </w:t>
      </w:r>
      <w:r w:rsidRPr="0088277E">
        <w:rPr>
          <w:rFonts w:ascii="Calibri" w:hAnsi="Calibri" w:cs="Calibri"/>
          <w:b w:val="0"/>
          <w:szCs w:val="22"/>
        </w:rPr>
        <w:t>(Feb 2017-Apr 2018)</w:t>
      </w:r>
      <w:r w:rsidR="006C1532" w:rsidRPr="0088277E">
        <w:rPr>
          <w:rFonts w:ascii="Calibri" w:hAnsi="Calibri" w:cs="Calibri"/>
          <w:b w:val="0"/>
          <w:szCs w:val="22"/>
        </w:rPr>
        <w:t xml:space="preserve"> /</w:t>
      </w:r>
    </w:p>
    <w:p w14:paraId="00000021" w14:textId="77777777" w:rsidR="00914E72" w:rsidRPr="0088277E" w:rsidRDefault="00000000">
      <w:pPr>
        <w:pStyle w:val="Titre"/>
        <w:jc w:val="left"/>
        <w:rPr>
          <w:rFonts w:ascii="Calibri" w:hAnsi="Calibri" w:cs="Calibri"/>
          <w:b w:val="0"/>
          <w:szCs w:val="22"/>
        </w:rPr>
      </w:pPr>
      <w:r w:rsidRPr="0088277E">
        <w:rPr>
          <w:rFonts w:ascii="Calibri" w:hAnsi="Calibri" w:cs="Calibri"/>
          <w:szCs w:val="22"/>
        </w:rPr>
        <w:t xml:space="preserve">Analyst, IT Support </w:t>
      </w:r>
      <w:r w:rsidRPr="0088277E">
        <w:rPr>
          <w:rFonts w:ascii="Calibri" w:hAnsi="Calibri" w:cs="Calibri"/>
          <w:b w:val="0"/>
          <w:szCs w:val="22"/>
        </w:rPr>
        <w:t>(Jul 2015-Feb 2017)</w:t>
      </w:r>
    </w:p>
    <w:p w14:paraId="6821153A" w14:textId="77777777" w:rsidR="001B1EF2" w:rsidRPr="0088277E" w:rsidRDefault="002A39DC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Supported and engineered user-facing IT systems across multiple U.S. regions</w:t>
      </w:r>
      <w:r w:rsidR="001B1EF2" w:rsidRPr="0088277E">
        <w:rPr>
          <w:rFonts w:ascii="Calibri" w:hAnsi="Calibri" w:cs="Calibri"/>
          <w:sz w:val="22"/>
          <w:szCs w:val="22"/>
        </w:rPr>
        <w:t>.</w:t>
      </w:r>
    </w:p>
    <w:p w14:paraId="5E1A85F5" w14:textId="54CF20E2" w:rsidR="00122E8F" w:rsidRPr="0088277E" w:rsidRDefault="002A39DC" w:rsidP="00122E8F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Modernized and expanded physical access control infrastructure and developed SQL/PowerShell tooling supporting NYSE security reporting.</w:t>
      </w:r>
    </w:p>
    <w:p w14:paraId="5C6D40D7" w14:textId="46764153" w:rsidR="001B1EF2" w:rsidRPr="0088277E" w:rsidRDefault="001B1EF2" w:rsidP="001B1EF2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>Delivered IT workstation and infrastructure setup at Nashville office build and Atlanta HQ expansion.</w:t>
      </w:r>
    </w:p>
    <w:p w14:paraId="7F00588B" w14:textId="661AED6C" w:rsidR="000B11FA" w:rsidRPr="001E3034" w:rsidRDefault="00122E8F" w:rsidP="001E3034">
      <w:pPr>
        <w:numPr>
          <w:ilvl w:val="0"/>
          <w:numId w:val="1"/>
        </w:numPr>
        <w:tabs>
          <w:tab w:val="left" w:pos="1440"/>
          <w:tab w:val="right" w:pos="10080"/>
        </w:tabs>
        <w:spacing w:after="240"/>
        <w:ind w:left="360"/>
        <w:rPr>
          <w:rFonts w:ascii="Calibri" w:hAnsi="Calibri" w:cs="Calibri"/>
          <w:sz w:val="22"/>
          <w:szCs w:val="22"/>
        </w:rPr>
      </w:pPr>
      <w:r w:rsidRPr="0088277E">
        <w:rPr>
          <w:rFonts w:ascii="Calibri" w:hAnsi="Calibri" w:cs="Calibri"/>
          <w:sz w:val="22"/>
          <w:szCs w:val="22"/>
        </w:rPr>
        <w:t xml:space="preserve">Created </w:t>
      </w:r>
      <w:r w:rsidR="00253410" w:rsidRPr="0088277E">
        <w:rPr>
          <w:rFonts w:ascii="Calibri" w:hAnsi="Calibri" w:cs="Calibri"/>
          <w:sz w:val="22"/>
          <w:szCs w:val="22"/>
        </w:rPr>
        <w:t xml:space="preserve">IT systems </w:t>
      </w:r>
      <w:r w:rsidRPr="0088277E">
        <w:rPr>
          <w:rFonts w:ascii="Calibri" w:hAnsi="Calibri" w:cs="Calibri"/>
          <w:sz w:val="22"/>
          <w:szCs w:val="22"/>
        </w:rPr>
        <w:t xml:space="preserve">standards and </w:t>
      </w:r>
      <w:r w:rsidR="00253410" w:rsidRPr="0088277E">
        <w:rPr>
          <w:rFonts w:ascii="Calibri" w:hAnsi="Calibri" w:cs="Calibri"/>
          <w:sz w:val="22"/>
          <w:szCs w:val="22"/>
        </w:rPr>
        <w:t>processes that provided crucial systems manageability when the company tripled in size over the next several years.</w:t>
      </w:r>
    </w:p>
    <w:p w14:paraId="26C23D56" w14:textId="77777777" w:rsidR="004344FE" w:rsidRDefault="004344FE">
      <w:pPr>
        <w:tabs>
          <w:tab w:val="left" w:pos="1440"/>
          <w:tab w:val="right" w:pos="10080"/>
        </w:tabs>
        <w:rPr>
          <w:rFonts w:ascii="Calibri" w:hAnsi="Calibri" w:cs="Calibri"/>
          <w:b/>
          <w:color w:val="000000"/>
          <w:sz w:val="22"/>
          <w:szCs w:val="22"/>
        </w:rPr>
      </w:pPr>
    </w:p>
    <w:p w14:paraId="1C9B3578" w14:textId="77777777" w:rsidR="004344FE" w:rsidRDefault="004344FE">
      <w:pPr>
        <w:tabs>
          <w:tab w:val="left" w:pos="1440"/>
          <w:tab w:val="right" w:pos="10080"/>
        </w:tabs>
        <w:rPr>
          <w:rFonts w:ascii="Calibri" w:hAnsi="Calibri" w:cs="Calibri"/>
          <w:b/>
          <w:color w:val="000000"/>
          <w:sz w:val="22"/>
          <w:szCs w:val="22"/>
        </w:rPr>
      </w:pPr>
    </w:p>
    <w:p w14:paraId="00000026" w14:textId="04B7DCB8" w:rsidR="00914E72" w:rsidRPr="006F3180" w:rsidRDefault="00914E72">
      <w:pPr>
        <w:tabs>
          <w:tab w:val="left" w:pos="1440"/>
          <w:tab w:val="right" w:pos="10080"/>
        </w:tabs>
        <w:rPr>
          <w:rFonts w:ascii="Calibri" w:hAnsi="Calibri" w:cs="Calibri"/>
          <w:sz w:val="22"/>
          <w:szCs w:val="22"/>
        </w:rPr>
      </w:pPr>
      <w:r w:rsidRPr="006F3180">
        <w:rPr>
          <w:rFonts w:ascii="Calibri" w:hAnsi="Calibri" w:cs="Calibri"/>
          <w:b/>
          <w:color w:val="000000"/>
          <w:sz w:val="22"/>
          <w:szCs w:val="22"/>
        </w:rPr>
        <w:lastRenderedPageBreak/>
        <w:t>HITACHI CONSTRUCTION MACHINERY</w:t>
      </w:r>
      <w:r w:rsidRPr="006F3180">
        <w:rPr>
          <w:rFonts w:ascii="Calibri" w:hAnsi="Calibri" w:cs="Calibri"/>
          <w:b/>
          <w:smallCaps/>
          <w:sz w:val="22"/>
          <w:szCs w:val="22"/>
        </w:rPr>
        <w:t>,</w:t>
      </w:r>
      <w:r w:rsidRPr="006F3180">
        <w:rPr>
          <w:rFonts w:ascii="Calibri" w:hAnsi="Calibri" w:cs="Calibri"/>
          <w:sz w:val="22"/>
          <w:szCs w:val="22"/>
        </w:rPr>
        <w:t xml:space="preserve"> Kennesaw, GA</w:t>
      </w:r>
      <w:r w:rsidRPr="006F3180">
        <w:rPr>
          <w:rFonts w:ascii="Calibri" w:hAnsi="Calibri" w:cs="Calibri"/>
          <w:sz w:val="22"/>
          <w:szCs w:val="22"/>
        </w:rPr>
        <w:tab/>
        <w:t>Jun 2013-Jul 2015</w:t>
      </w:r>
    </w:p>
    <w:p w14:paraId="00000027" w14:textId="5C777DF9" w:rsidR="00914E72" w:rsidRPr="006F3180" w:rsidRDefault="00000000">
      <w:pPr>
        <w:pStyle w:val="Titre"/>
        <w:jc w:val="left"/>
        <w:rPr>
          <w:rFonts w:ascii="Calibri" w:hAnsi="Calibri" w:cs="Calibri"/>
          <w:b w:val="0"/>
          <w:i/>
        </w:rPr>
      </w:pPr>
      <w:r w:rsidRPr="006F3180">
        <w:rPr>
          <w:rFonts w:ascii="Calibri" w:hAnsi="Calibri" w:cs="Calibri"/>
          <w:b w:val="0"/>
          <w:i/>
        </w:rPr>
        <w:t>Manufacturer and distributor of wheel loaders and excavators</w:t>
      </w:r>
    </w:p>
    <w:p w14:paraId="00000028" w14:textId="77777777" w:rsidR="00914E72" w:rsidRPr="006F3180" w:rsidRDefault="00000000">
      <w:pPr>
        <w:pStyle w:val="Titre"/>
        <w:jc w:val="left"/>
        <w:rPr>
          <w:rFonts w:ascii="Calibri" w:hAnsi="Calibri" w:cs="Calibri"/>
          <w:b w:val="0"/>
        </w:rPr>
      </w:pPr>
      <w:r w:rsidRPr="006F3180">
        <w:rPr>
          <w:rFonts w:ascii="Calibri" w:hAnsi="Calibri" w:cs="Calibri"/>
        </w:rPr>
        <w:t>Management Information Systems (MIS) Support</w:t>
      </w:r>
    </w:p>
    <w:p w14:paraId="00000029" w14:textId="582C9B17" w:rsidR="00914E72" w:rsidRPr="006F3180" w:rsidRDefault="009F1C97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Led</w:t>
      </w:r>
      <w:r w:rsidRPr="006F3180">
        <w:rPr>
          <w:rFonts w:ascii="Calibri" w:hAnsi="Calibri" w:cs="Calibri"/>
          <w:sz w:val="22"/>
          <w:szCs w:val="22"/>
        </w:rPr>
        <w:t xml:space="preserve"> IT hardware, software, network</w:t>
      </w:r>
      <w:r w:rsidR="0089315F" w:rsidRPr="006F3180">
        <w:rPr>
          <w:rFonts w:ascii="Calibri" w:hAnsi="Calibri" w:cs="Calibri"/>
          <w:sz w:val="22"/>
          <w:szCs w:val="22"/>
        </w:rPr>
        <w:t>, and other technical</w:t>
      </w:r>
      <w:r w:rsidRPr="006F3180">
        <w:rPr>
          <w:rFonts w:ascii="Calibri" w:hAnsi="Calibri" w:cs="Calibri"/>
          <w:sz w:val="22"/>
          <w:szCs w:val="22"/>
        </w:rPr>
        <w:t xml:space="preserve"> support for over 100 </w:t>
      </w:r>
      <w:r w:rsidR="008F121B" w:rsidRPr="006F3180">
        <w:rPr>
          <w:rFonts w:ascii="Calibri" w:hAnsi="Calibri" w:cs="Calibri"/>
          <w:sz w:val="22"/>
          <w:szCs w:val="22"/>
        </w:rPr>
        <w:t>employees</w:t>
      </w:r>
      <w:r w:rsidRPr="006F3180">
        <w:rPr>
          <w:rFonts w:ascii="Calibri" w:hAnsi="Calibri" w:cs="Calibri"/>
          <w:sz w:val="22"/>
          <w:szCs w:val="22"/>
        </w:rPr>
        <w:t>.</w:t>
      </w:r>
    </w:p>
    <w:p w14:paraId="5B109732" w14:textId="1C537E49" w:rsidR="009F1C97" w:rsidRPr="009F1C97" w:rsidRDefault="009F1C97" w:rsidP="009F1C97">
      <w:pPr>
        <w:numPr>
          <w:ilvl w:val="0"/>
          <w:numId w:val="1"/>
        </w:numPr>
        <w:tabs>
          <w:tab w:val="left" w:pos="1440"/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6F3180">
        <w:rPr>
          <w:rFonts w:ascii="Calibri" w:hAnsi="Calibri" w:cs="Calibri"/>
          <w:sz w:val="22"/>
          <w:szCs w:val="22"/>
        </w:rPr>
        <w:t xml:space="preserve">Completed several IT projects </w:t>
      </w:r>
      <w:r>
        <w:rPr>
          <w:rFonts w:ascii="Calibri" w:hAnsi="Calibri" w:cs="Calibri"/>
          <w:sz w:val="22"/>
          <w:szCs w:val="22"/>
        </w:rPr>
        <w:t>including Windows 7 upgrades and deployment of new dealer portal.</w:t>
      </w:r>
    </w:p>
    <w:p w14:paraId="0000002C" w14:textId="77777777" w:rsidR="00914E72" w:rsidRPr="006F3180" w:rsidRDefault="00000000" w:rsidP="008F58FD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7950"/>
        </w:tabs>
        <w:spacing w:before="360" w:after="80" w:line="204" w:lineRule="auto"/>
        <w:rPr>
          <w:rFonts w:ascii="Calibri" w:hAnsi="Calibri" w:cs="Calibri"/>
          <w:b/>
          <w:smallCaps/>
          <w:color w:val="000000"/>
        </w:rPr>
      </w:pPr>
      <w:r w:rsidRPr="006F3180">
        <w:rPr>
          <w:rFonts w:ascii="Calibri" w:hAnsi="Calibri" w:cs="Calibri"/>
          <w:b/>
          <w:smallCaps/>
          <w:color w:val="000000"/>
        </w:rPr>
        <w:t xml:space="preserve">EDUCATION </w:t>
      </w:r>
    </w:p>
    <w:p w14:paraId="0000002D" w14:textId="18669360" w:rsidR="00914E72" w:rsidRPr="006F3180" w:rsidRDefault="00000000">
      <w:pPr>
        <w:tabs>
          <w:tab w:val="left" w:pos="1440"/>
          <w:tab w:val="right" w:pos="10080"/>
        </w:tabs>
        <w:spacing w:before="120" w:line="204" w:lineRule="auto"/>
        <w:rPr>
          <w:rFonts w:ascii="Calibri" w:hAnsi="Calibri" w:cs="Calibri"/>
          <w:b/>
          <w:sz w:val="22"/>
          <w:szCs w:val="22"/>
        </w:rPr>
      </w:pPr>
      <w:r w:rsidRPr="006F3180">
        <w:rPr>
          <w:rFonts w:ascii="Calibri" w:hAnsi="Calibri" w:cs="Calibri"/>
          <w:b/>
          <w:sz w:val="22"/>
          <w:szCs w:val="22"/>
        </w:rPr>
        <w:t xml:space="preserve">UNIVERSITY OF GEORGIA, </w:t>
      </w:r>
      <w:r w:rsidRPr="006F3180">
        <w:rPr>
          <w:rFonts w:ascii="Calibri" w:hAnsi="Calibri" w:cs="Calibri"/>
          <w:sz w:val="22"/>
          <w:szCs w:val="22"/>
        </w:rPr>
        <w:t>Atlanta, GA</w:t>
      </w:r>
      <w:r w:rsidRPr="006F3180">
        <w:rPr>
          <w:rFonts w:ascii="Calibri" w:hAnsi="Calibri" w:cs="Calibri"/>
          <w:sz w:val="22"/>
          <w:szCs w:val="22"/>
        </w:rPr>
        <w:tab/>
      </w:r>
      <w:r w:rsidR="0097030D">
        <w:rPr>
          <w:rFonts w:ascii="Calibri" w:hAnsi="Calibri" w:cs="Calibri"/>
          <w:sz w:val="22"/>
          <w:szCs w:val="22"/>
        </w:rPr>
        <w:t>2021-</w:t>
      </w:r>
      <w:r w:rsidRPr="006F3180">
        <w:rPr>
          <w:rFonts w:ascii="Calibri" w:hAnsi="Calibri" w:cs="Calibri"/>
          <w:sz w:val="22"/>
          <w:szCs w:val="22"/>
        </w:rPr>
        <w:t>2023</w:t>
      </w:r>
    </w:p>
    <w:p w14:paraId="0000002E" w14:textId="66FF22BE" w:rsidR="00914E72" w:rsidRPr="006F3180" w:rsidRDefault="009737E3">
      <w:pPr>
        <w:pStyle w:val="Titre5"/>
        <w:rPr>
          <w:rFonts w:ascii="Calibri" w:hAnsi="Calibri" w:cs="Calibri"/>
          <w:i w:val="0"/>
          <w:sz w:val="22"/>
          <w:szCs w:val="22"/>
        </w:rPr>
      </w:pPr>
      <w:r w:rsidRPr="006F3180">
        <w:rPr>
          <w:rFonts w:ascii="Calibri" w:hAnsi="Calibri" w:cs="Calibri"/>
          <w:b/>
          <w:i w:val="0"/>
          <w:sz w:val="22"/>
          <w:szCs w:val="22"/>
        </w:rPr>
        <w:t>MBA</w:t>
      </w:r>
      <w:r w:rsidR="00E73B13" w:rsidRPr="006F3180">
        <w:rPr>
          <w:rFonts w:ascii="Calibri" w:hAnsi="Calibri" w:cs="Calibri"/>
          <w:b/>
          <w:i w:val="0"/>
          <w:sz w:val="22"/>
          <w:szCs w:val="22"/>
        </w:rPr>
        <w:t xml:space="preserve"> – Leadership</w:t>
      </w:r>
    </w:p>
    <w:p w14:paraId="0000002F" w14:textId="77777777" w:rsidR="00914E72" w:rsidRPr="006F3180" w:rsidRDefault="00000000">
      <w:pPr>
        <w:tabs>
          <w:tab w:val="left" w:pos="1440"/>
          <w:tab w:val="right" w:pos="10080"/>
        </w:tabs>
        <w:spacing w:before="120"/>
        <w:rPr>
          <w:rFonts w:ascii="Calibri" w:hAnsi="Calibri" w:cs="Calibri"/>
          <w:b/>
          <w:sz w:val="22"/>
          <w:szCs w:val="22"/>
        </w:rPr>
      </w:pPr>
      <w:r w:rsidRPr="006F3180">
        <w:rPr>
          <w:rFonts w:ascii="Calibri" w:hAnsi="Calibri" w:cs="Calibri"/>
          <w:b/>
          <w:sz w:val="22"/>
          <w:szCs w:val="22"/>
        </w:rPr>
        <w:t>KENNESAW STATE UNIVERSITY,</w:t>
      </w:r>
      <w:r w:rsidRPr="006F3180">
        <w:rPr>
          <w:rFonts w:ascii="Calibri" w:hAnsi="Calibri" w:cs="Calibri"/>
          <w:sz w:val="22"/>
          <w:szCs w:val="22"/>
        </w:rPr>
        <w:t xml:space="preserve"> Kennesaw, GA</w:t>
      </w:r>
      <w:r w:rsidRPr="006F3180">
        <w:rPr>
          <w:rFonts w:ascii="Calibri" w:hAnsi="Calibri" w:cs="Calibri"/>
          <w:sz w:val="22"/>
          <w:szCs w:val="22"/>
        </w:rPr>
        <w:tab/>
        <w:t>2008-2012</w:t>
      </w:r>
    </w:p>
    <w:p w14:paraId="00000030" w14:textId="77777777" w:rsidR="00914E72" w:rsidRPr="006F3180" w:rsidRDefault="00000000" w:rsidP="00AD436A">
      <w:pPr>
        <w:tabs>
          <w:tab w:val="left" w:pos="1440"/>
          <w:tab w:val="left" w:pos="2669"/>
        </w:tabs>
        <w:spacing w:after="240"/>
        <w:rPr>
          <w:rFonts w:ascii="Calibri" w:hAnsi="Calibri" w:cs="Calibri"/>
          <w:sz w:val="22"/>
          <w:szCs w:val="22"/>
        </w:rPr>
      </w:pPr>
      <w:r w:rsidRPr="006F3180">
        <w:rPr>
          <w:rFonts w:ascii="Calibri" w:hAnsi="Calibri" w:cs="Calibri"/>
          <w:b/>
          <w:smallCaps/>
          <w:sz w:val="22"/>
          <w:szCs w:val="22"/>
        </w:rPr>
        <w:t>BBA</w:t>
      </w:r>
      <w:r w:rsidRPr="006F3180">
        <w:rPr>
          <w:rFonts w:ascii="Calibri" w:hAnsi="Calibri" w:cs="Calibri"/>
          <w:b/>
          <w:sz w:val="22"/>
          <w:szCs w:val="22"/>
        </w:rPr>
        <w:t xml:space="preserve"> – Management</w:t>
      </w:r>
      <w:r w:rsidRPr="006F3180">
        <w:rPr>
          <w:rFonts w:ascii="Calibri" w:hAnsi="Calibri" w:cs="Calibri"/>
          <w:sz w:val="22"/>
          <w:szCs w:val="22"/>
        </w:rPr>
        <w:t>, minor in Information Systems</w:t>
      </w:r>
    </w:p>
    <w:p w14:paraId="526E1306" w14:textId="428CFE71" w:rsidR="0065405F" w:rsidRPr="006F3180" w:rsidRDefault="0065405F" w:rsidP="008F58FD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7950"/>
        </w:tabs>
        <w:spacing w:before="360" w:after="80" w:line="204" w:lineRule="auto"/>
        <w:rPr>
          <w:rFonts w:ascii="Calibri" w:hAnsi="Calibri" w:cs="Calibri"/>
          <w:b/>
          <w:smallCaps/>
          <w:color w:val="000000"/>
        </w:rPr>
      </w:pPr>
      <w:r w:rsidRPr="006F3180">
        <w:rPr>
          <w:rFonts w:ascii="Calibri" w:hAnsi="Calibri" w:cs="Calibri"/>
          <w:b/>
          <w:smallCaps/>
          <w:color w:val="000000"/>
        </w:rPr>
        <w:t>CERTIFICATIONS</w:t>
      </w:r>
    </w:p>
    <w:p w14:paraId="468B9FF7" w14:textId="6823833F" w:rsidR="00FB1460" w:rsidRPr="006F3180" w:rsidRDefault="00FB1460" w:rsidP="00FB1460">
      <w:pPr>
        <w:tabs>
          <w:tab w:val="left" w:pos="1440"/>
          <w:tab w:val="right" w:pos="10050"/>
        </w:tabs>
        <w:spacing w:before="120" w:line="204" w:lineRule="auto"/>
        <w:rPr>
          <w:rFonts w:ascii="Calibri" w:hAnsi="Calibri" w:cs="Calibri"/>
          <w:b/>
          <w:sz w:val="22"/>
          <w:szCs w:val="22"/>
        </w:rPr>
      </w:pPr>
      <w:r w:rsidRPr="006F3180">
        <w:rPr>
          <w:rFonts w:ascii="Calibri" w:hAnsi="Calibri" w:cs="Calibri"/>
          <w:b/>
          <w:sz w:val="22"/>
          <w:szCs w:val="22"/>
        </w:rPr>
        <w:t>ITIL Strategic Leader</w:t>
      </w:r>
      <w:r w:rsidRPr="006F3180">
        <w:rPr>
          <w:rFonts w:ascii="Calibri" w:hAnsi="Calibri" w:cs="Calibri"/>
          <w:b/>
          <w:sz w:val="22"/>
          <w:szCs w:val="22"/>
        </w:rPr>
        <w:tab/>
      </w:r>
      <w:r w:rsidRPr="006F3180">
        <w:rPr>
          <w:rFonts w:ascii="Calibri" w:hAnsi="Calibri" w:cs="Calibri"/>
          <w:bCs/>
          <w:sz w:val="22"/>
          <w:szCs w:val="22"/>
        </w:rPr>
        <w:t>Mar 2023</w:t>
      </w:r>
    </w:p>
    <w:p w14:paraId="04822FE4" w14:textId="636576CE" w:rsidR="00CD6F56" w:rsidRPr="006F3180" w:rsidRDefault="00CD6F56" w:rsidP="00CD6F56">
      <w:pPr>
        <w:tabs>
          <w:tab w:val="left" w:pos="1440"/>
          <w:tab w:val="right" w:pos="10050"/>
        </w:tabs>
        <w:spacing w:before="120" w:line="204" w:lineRule="auto"/>
        <w:rPr>
          <w:rFonts w:ascii="Calibri" w:hAnsi="Calibri" w:cs="Calibri"/>
          <w:bCs/>
          <w:sz w:val="22"/>
          <w:szCs w:val="22"/>
        </w:rPr>
      </w:pPr>
      <w:r w:rsidRPr="006F3180">
        <w:rPr>
          <w:rFonts w:ascii="Calibri" w:hAnsi="Calibri" w:cs="Calibri"/>
          <w:b/>
          <w:sz w:val="22"/>
          <w:szCs w:val="22"/>
        </w:rPr>
        <w:t>AWS Certified Cloud Practitioner</w:t>
      </w:r>
      <w:r w:rsidRPr="006F3180">
        <w:rPr>
          <w:rFonts w:ascii="Calibri" w:hAnsi="Calibri" w:cs="Calibri"/>
          <w:b/>
          <w:sz w:val="22"/>
          <w:szCs w:val="22"/>
        </w:rPr>
        <w:tab/>
      </w:r>
      <w:r w:rsidRPr="006F3180">
        <w:rPr>
          <w:rFonts w:ascii="Calibri" w:hAnsi="Calibri" w:cs="Calibri"/>
          <w:bCs/>
          <w:sz w:val="22"/>
          <w:szCs w:val="22"/>
        </w:rPr>
        <w:t>Mar 2023</w:t>
      </w:r>
    </w:p>
    <w:p w14:paraId="695F4AED" w14:textId="64D2062B" w:rsidR="00CD6F56" w:rsidRPr="006F3180" w:rsidRDefault="00CD6F56" w:rsidP="00CD6F56">
      <w:pPr>
        <w:tabs>
          <w:tab w:val="left" w:pos="1440"/>
          <w:tab w:val="right" w:pos="10050"/>
        </w:tabs>
        <w:spacing w:before="120" w:line="204" w:lineRule="auto"/>
        <w:rPr>
          <w:rFonts w:ascii="Calibri" w:hAnsi="Calibri" w:cs="Calibri"/>
          <w:bCs/>
          <w:sz w:val="22"/>
          <w:szCs w:val="22"/>
        </w:rPr>
      </w:pPr>
      <w:hyperlink r:id="rId9" w:history="1">
        <w:r w:rsidRPr="006F3180">
          <w:rPr>
            <w:rStyle w:val="Lienhypertexte"/>
            <w:rFonts w:ascii="Calibri" w:hAnsi="Calibri" w:cs="Calibri"/>
            <w:b/>
            <w:color w:val="auto"/>
            <w:sz w:val="22"/>
            <w:szCs w:val="22"/>
            <w:u w:val="none"/>
          </w:rPr>
          <w:t>Jamf Certified Tech</w:t>
        </w:r>
      </w:hyperlink>
      <w:r w:rsidRPr="006F3180">
        <w:rPr>
          <w:rFonts w:ascii="Calibri" w:hAnsi="Calibri" w:cs="Calibri"/>
          <w:bCs/>
          <w:sz w:val="22"/>
          <w:szCs w:val="22"/>
        </w:rPr>
        <w:tab/>
        <w:t>Mar 2022</w:t>
      </w:r>
      <w:r w:rsidR="002A7BFB" w:rsidRPr="006F3180">
        <w:rPr>
          <w:rFonts w:ascii="Calibri" w:hAnsi="Calibri" w:cs="Calibri"/>
          <w:bCs/>
          <w:sz w:val="22"/>
          <w:szCs w:val="22"/>
        </w:rPr>
        <w:t xml:space="preserve"> </w:t>
      </w:r>
    </w:p>
    <w:p w14:paraId="520F3E8C" w14:textId="0B384D80" w:rsidR="00CD6F56" w:rsidRPr="006F3180" w:rsidRDefault="00CD6F56" w:rsidP="00CD6F56">
      <w:pPr>
        <w:tabs>
          <w:tab w:val="left" w:pos="1440"/>
          <w:tab w:val="right" w:pos="10050"/>
        </w:tabs>
        <w:spacing w:before="120" w:line="204" w:lineRule="auto"/>
        <w:rPr>
          <w:rFonts w:ascii="Calibri" w:hAnsi="Calibri" w:cs="Calibri"/>
          <w:b/>
          <w:sz w:val="22"/>
          <w:szCs w:val="22"/>
        </w:rPr>
      </w:pPr>
      <w:hyperlink r:id="rId10" w:history="1">
        <w:r w:rsidRPr="006F3180">
          <w:rPr>
            <w:rStyle w:val="Lienhypertexte"/>
            <w:rFonts w:ascii="Calibri" w:hAnsi="Calibri" w:cs="Calibri"/>
            <w:b/>
            <w:color w:val="auto"/>
            <w:sz w:val="22"/>
            <w:szCs w:val="22"/>
            <w:u w:val="none"/>
          </w:rPr>
          <w:t>Okta Certified Professional</w:t>
        </w:r>
      </w:hyperlink>
      <w:r w:rsidRPr="006F3180">
        <w:rPr>
          <w:rFonts w:ascii="Calibri" w:hAnsi="Calibri" w:cs="Calibri"/>
          <w:b/>
          <w:sz w:val="22"/>
          <w:szCs w:val="22"/>
        </w:rPr>
        <w:tab/>
      </w:r>
      <w:r w:rsidRPr="006F3180">
        <w:rPr>
          <w:rFonts w:ascii="Calibri" w:hAnsi="Calibri" w:cs="Calibri"/>
          <w:bCs/>
          <w:sz w:val="22"/>
          <w:szCs w:val="22"/>
        </w:rPr>
        <w:t>Feb 2022</w:t>
      </w:r>
    </w:p>
    <w:p w14:paraId="00000033" w14:textId="1A9D2311" w:rsidR="00914E72" w:rsidRPr="006F3180" w:rsidRDefault="0065405F" w:rsidP="001920BE">
      <w:pPr>
        <w:tabs>
          <w:tab w:val="left" w:pos="1440"/>
          <w:tab w:val="right" w:pos="10080"/>
        </w:tabs>
        <w:spacing w:before="120" w:line="204" w:lineRule="auto"/>
        <w:rPr>
          <w:rFonts w:ascii="Calibri" w:hAnsi="Calibri" w:cs="Calibri"/>
          <w:b/>
          <w:sz w:val="22"/>
          <w:szCs w:val="22"/>
        </w:rPr>
      </w:pPr>
      <w:r w:rsidRPr="006F3180">
        <w:rPr>
          <w:rFonts w:ascii="Calibri" w:hAnsi="Calibri" w:cs="Calibri"/>
          <w:b/>
          <w:sz w:val="22"/>
          <w:szCs w:val="22"/>
        </w:rPr>
        <w:t>ITIL 4 Foundation</w:t>
      </w:r>
      <w:r w:rsidRPr="006F3180">
        <w:rPr>
          <w:rFonts w:ascii="Calibri" w:hAnsi="Calibri" w:cs="Calibri"/>
          <w:sz w:val="22"/>
          <w:szCs w:val="22"/>
        </w:rPr>
        <w:tab/>
      </w:r>
      <w:r w:rsidR="00755A8E" w:rsidRPr="006F3180">
        <w:rPr>
          <w:rFonts w:ascii="Calibri" w:hAnsi="Calibri" w:cs="Calibri"/>
          <w:sz w:val="22"/>
          <w:szCs w:val="22"/>
        </w:rPr>
        <w:t>Jan 2021</w:t>
      </w:r>
    </w:p>
    <w:sectPr w:rsidR="00914E72" w:rsidRPr="006F3180" w:rsidSect="001E3034">
      <w:pgSz w:w="12210" w:h="15840"/>
      <w:pgMar w:top="1071" w:right="1050" w:bottom="1089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6C0B" w14:textId="77777777" w:rsidR="003F37E4" w:rsidRDefault="003F37E4" w:rsidP="006F3180">
      <w:r>
        <w:separator/>
      </w:r>
    </w:p>
  </w:endnote>
  <w:endnote w:type="continuationSeparator" w:id="0">
    <w:p w14:paraId="5C7BE2F7" w14:textId="77777777" w:rsidR="003F37E4" w:rsidRDefault="003F37E4" w:rsidP="006F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B1D6" w14:textId="77777777" w:rsidR="003F37E4" w:rsidRDefault="003F37E4" w:rsidP="006F3180">
      <w:r>
        <w:separator/>
      </w:r>
    </w:p>
  </w:footnote>
  <w:footnote w:type="continuationSeparator" w:id="0">
    <w:p w14:paraId="6D588C65" w14:textId="77777777" w:rsidR="003F37E4" w:rsidRDefault="003F37E4" w:rsidP="006F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984"/>
    <w:multiLevelType w:val="multilevel"/>
    <w:tmpl w:val="14E03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18048F"/>
    <w:multiLevelType w:val="multilevel"/>
    <w:tmpl w:val="3AE4857A"/>
    <w:lvl w:ilvl="0">
      <w:start w:val="1"/>
      <w:numFmt w:val="decimal"/>
      <w:pStyle w:val="ResumeBodySty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B7E04"/>
    <w:multiLevelType w:val="multilevel"/>
    <w:tmpl w:val="61BAB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4D6909"/>
    <w:multiLevelType w:val="multilevel"/>
    <w:tmpl w:val="7EB457DE"/>
    <w:styleLink w:val="CurrentList1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AA1EE7"/>
    <w:multiLevelType w:val="multilevel"/>
    <w:tmpl w:val="7EB457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</w:abstractNum>
  <w:num w:numId="1" w16cid:durableId="1571891282">
    <w:abstractNumId w:val="0"/>
  </w:num>
  <w:num w:numId="2" w16cid:durableId="744496121">
    <w:abstractNumId w:val="2"/>
  </w:num>
  <w:num w:numId="3" w16cid:durableId="908930236">
    <w:abstractNumId w:val="4"/>
  </w:num>
  <w:num w:numId="4" w16cid:durableId="125634958">
    <w:abstractNumId w:val="1"/>
  </w:num>
  <w:num w:numId="5" w16cid:durableId="151252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72"/>
    <w:rsid w:val="00004E10"/>
    <w:rsid w:val="00014D9F"/>
    <w:rsid w:val="00040308"/>
    <w:rsid w:val="000437EF"/>
    <w:rsid w:val="00080E54"/>
    <w:rsid w:val="00083783"/>
    <w:rsid w:val="000A49FA"/>
    <w:rsid w:val="000A4D3A"/>
    <w:rsid w:val="000B02D3"/>
    <w:rsid w:val="000B0BEF"/>
    <w:rsid w:val="000B11FA"/>
    <w:rsid w:val="000F1F9B"/>
    <w:rsid w:val="0010737A"/>
    <w:rsid w:val="00107FA8"/>
    <w:rsid w:val="00117D6A"/>
    <w:rsid w:val="00120D12"/>
    <w:rsid w:val="00122E8F"/>
    <w:rsid w:val="00140A29"/>
    <w:rsid w:val="00144FE3"/>
    <w:rsid w:val="00156096"/>
    <w:rsid w:val="00172D5A"/>
    <w:rsid w:val="001730AB"/>
    <w:rsid w:val="00186AD0"/>
    <w:rsid w:val="001920BE"/>
    <w:rsid w:val="001B1EF2"/>
    <w:rsid w:val="001B6B6A"/>
    <w:rsid w:val="001B7192"/>
    <w:rsid w:val="001C1832"/>
    <w:rsid w:val="001C2618"/>
    <w:rsid w:val="001E2C86"/>
    <w:rsid w:val="001E3034"/>
    <w:rsid w:val="001E4582"/>
    <w:rsid w:val="001E6192"/>
    <w:rsid w:val="001F414E"/>
    <w:rsid w:val="00211A36"/>
    <w:rsid w:val="0022101F"/>
    <w:rsid w:val="002328D2"/>
    <w:rsid w:val="00253410"/>
    <w:rsid w:val="002559D3"/>
    <w:rsid w:val="002645B6"/>
    <w:rsid w:val="00276E72"/>
    <w:rsid w:val="00284BB7"/>
    <w:rsid w:val="002A39DC"/>
    <w:rsid w:val="002A4C06"/>
    <w:rsid w:val="002A6A5F"/>
    <w:rsid w:val="002A7BFB"/>
    <w:rsid w:val="002D0C04"/>
    <w:rsid w:val="002F1FF6"/>
    <w:rsid w:val="003031C0"/>
    <w:rsid w:val="003346E7"/>
    <w:rsid w:val="00354721"/>
    <w:rsid w:val="00365B13"/>
    <w:rsid w:val="0039716D"/>
    <w:rsid w:val="003976D2"/>
    <w:rsid w:val="003B419D"/>
    <w:rsid w:val="003E045C"/>
    <w:rsid w:val="003E57B3"/>
    <w:rsid w:val="003F3783"/>
    <w:rsid w:val="003F37E4"/>
    <w:rsid w:val="004344FE"/>
    <w:rsid w:val="004556A1"/>
    <w:rsid w:val="00460F07"/>
    <w:rsid w:val="004761EE"/>
    <w:rsid w:val="0047769C"/>
    <w:rsid w:val="004B3FAF"/>
    <w:rsid w:val="004C7F83"/>
    <w:rsid w:val="004E0290"/>
    <w:rsid w:val="005225FD"/>
    <w:rsid w:val="00544AD3"/>
    <w:rsid w:val="005545BB"/>
    <w:rsid w:val="00585973"/>
    <w:rsid w:val="005A3BAF"/>
    <w:rsid w:val="005B20C4"/>
    <w:rsid w:val="005C6D54"/>
    <w:rsid w:val="005D4C5E"/>
    <w:rsid w:val="0060794E"/>
    <w:rsid w:val="0061266D"/>
    <w:rsid w:val="00631F44"/>
    <w:rsid w:val="00643338"/>
    <w:rsid w:val="0065405F"/>
    <w:rsid w:val="006660D9"/>
    <w:rsid w:val="00666672"/>
    <w:rsid w:val="0068760F"/>
    <w:rsid w:val="006A4414"/>
    <w:rsid w:val="006B78DD"/>
    <w:rsid w:val="006C1532"/>
    <w:rsid w:val="006E35EC"/>
    <w:rsid w:val="006F094C"/>
    <w:rsid w:val="006F3180"/>
    <w:rsid w:val="00703060"/>
    <w:rsid w:val="007073B4"/>
    <w:rsid w:val="00743645"/>
    <w:rsid w:val="0074452A"/>
    <w:rsid w:val="00752B30"/>
    <w:rsid w:val="00755A8E"/>
    <w:rsid w:val="00764967"/>
    <w:rsid w:val="0079792E"/>
    <w:rsid w:val="007B64D5"/>
    <w:rsid w:val="007D2520"/>
    <w:rsid w:val="007E5FE1"/>
    <w:rsid w:val="007F0509"/>
    <w:rsid w:val="00803266"/>
    <w:rsid w:val="0084156E"/>
    <w:rsid w:val="0086394C"/>
    <w:rsid w:val="00864693"/>
    <w:rsid w:val="008822DB"/>
    <w:rsid w:val="0088277E"/>
    <w:rsid w:val="00885B7F"/>
    <w:rsid w:val="0089315F"/>
    <w:rsid w:val="008C0401"/>
    <w:rsid w:val="008C4694"/>
    <w:rsid w:val="008D6762"/>
    <w:rsid w:val="008F121B"/>
    <w:rsid w:val="008F2C65"/>
    <w:rsid w:val="008F472D"/>
    <w:rsid w:val="008F58FD"/>
    <w:rsid w:val="00914D96"/>
    <w:rsid w:val="00914E72"/>
    <w:rsid w:val="00964E26"/>
    <w:rsid w:val="0097030D"/>
    <w:rsid w:val="009737E3"/>
    <w:rsid w:val="009E1B23"/>
    <w:rsid w:val="009E71D0"/>
    <w:rsid w:val="009F1C97"/>
    <w:rsid w:val="00A21D3C"/>
    <w:rsid w:val="00A67BA7"/>
    <w:rsid w:val="00A878D0"/>
    <w:rsid w:val="00AC6885"/>
    <w:rsid w:val="00AD436A"/>
    <w:rsid w:val="00AE1E85"/>
    <w:rsid w:val="00AF3B94"/>
    <w:rsid w:val="00B00098"/>
    <w:rsid w:val="00B00D72"/>
    <w:rsid w:val="00B06960"/>
    <w:rsid w:val="00B14605"/>
    <w:rsid w:val="00B15485"/>
    <w:rsid w:val="00B568CC"/>
    <w:rsid w:val="00B72455"/>
    <w:rsid w:val="00B96D5B"/>
    <w:rsid w:val="00BB27AA"/>
    <w:rsid w:val="00BB75E6"/>
    <w:rsid w:val="00BC598D"/>
    <w:rsid w:val="00BE1BEC"/>
    <w:rsid w:val="00C53EC3"/>
    <w:rsid w:val="00C63F5E"/>
    <w:rsid w:val="00C80C11"/>
    <w:rsid w:val="00C92FAB"/>
    <w:rsid w:val="00CC1161"/>
    <w:rsid w:val="00CC4DF0"/>
    <w:rsid w:val="00CD264E"/>
    <w:rsid w:val="00CD6F56"/>
    <w:rsid w:val="00D20D53"/>
    <w:rsid w:val="00D30FA1"/>
    <w:rsid w:val="00D467D7"/>
    <w:rsid w:val="00D551DE"/>
    <w:rsid w:val="00D705E1"/>
    <w:rsid w:val="00D72FC9"/>
    <w:rsid w:val="00D86EEB"/>
    <w:rsid w:val="00D87189"/>
    <w:rsid w:val="00D93F93"/>
    <w:rsid w:val="00D9411E"/>
    <w:rsid w:val="00DC693A"/>
    <w:rsid w:val="00DD73B3"/>
    <w:rsid w:val="00E009D7"/>
    <w:rsid w:val="00E054A1"/>
    <w:rsid w:val="00E4439D"/>
    <w:rsid w:val="00E44566"/>
    <w:rsid w:val="00E705FD"/>
    <w:rsid w:val="00E73B13"/>
    <w:rsid w:val="00E76458"/>
    <w:rsid w:val="00E76A65"/>
    <w:rsid w:val="00EB2EFC"/>
    <w:rsid w:val="00ED3F0A"/>
    <w:rsid w:val="00EE13CE"/>
    <w:rsid w:val="00EE5820"/>
    <w:rsid w:val="00EF1B92"/>
    <w:rsid w:val="00F01F0C"/>
    <w:rsid w:val="00F12AA3"/>
    <w:rsid w:val="00F54004"/>
    <w:rsid w:val="00F60B95"/>
    <w:rsid w:val="00F8443B"/>
    <w:rsid w:val="00F918BF"/>
    <w:rsid w:val="00F97456"/>
    <w:rsid w:val="00FB1460"/>
    <w:rsid w:val="00FB26B9"/>
    <w:rsid w:val="00FB6D20"/>
    <w:rsid w:val="00FC1D64"/>
    <w:rsid w:val="00FD59FC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8A0BA9"/>
  <w15:docId w15:val="{BA702A3A-216D-5B4C-822D-5EECFD3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2F"/>
  </w:style>
  <w:style w:type="paragraph" w:styleId="Titre1">
    <w:name w:val="heading 1"/>
    <w:basedOn w:val="Normal"/>
    <w:next w:val="Normal"/>
    <w:link w:val="Titre1Car"/>
    <w:uiPriority w:val="9"/>
    <w:qFormat/>
    <w:rsid w:val="0069732F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32F"/>
    <w:pPr>
      <w:keepNext/>
      <w:tabs>
        <w:tab w:val="left" w:pos="435"/>
        <w:tab w:val="right" w:pos="8951"/>
      </w:tabs>
      <w:ind w:left="360"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732F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9732F"/>
    <w:pPr>
      <w:keepNext/>
      <w:tabs>
        <w:tab w:val="left" w:pos="1440"/>
        <w:tab w:val="left" w:pos="2669"/>
      </w:tabs>
      <w:outlineLvl w:val="4"/>
    </w:pPr>
    <w:rPr>
      <w:rFonts w:eastAsia="Batang"/>
      <w:i/>
      <w:spacing w:val="-6"/>
      <w:sz w:val="21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32F"/>
    <w:pPr>
      <w:keepNext/>
      <w:outlineLvl w:val="5"/>
    </w:pPr>
    <w:rPr>
      <w:rFonts w:eastAsia="Batang"/>
      <w:i/>
      <w:color w:val="FF0000"/>
      <w:spacing w:val="-6"/>
      <w:sz w:val="15"/>
      <w:szCs w:val="15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69732F"/>
    <w:pPr>
      <w:jc w:val="center"/>
    </w:pPr>
    <w:rPr>
      <w:b/>
      <w:bCs/>
      <w:sz w:val="22"/>
    </w:rPr>
  </w:style>
  <w:style w:type="character" w:customStyle="1" w:styleId="Titre1Car">
    <w:name w:val="Titre 1 Car"/>
    <w:link w:val="Titre1"/>
    <w:locked/>
    <w:rsid w:val="00BC73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semiHidden/>
    <w:locked/>
    <w:rsid w:val="00BC73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BC73D8"/>
    <w:rPr>
      <w:rFonts w:ascii="Cambria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locked/>
    <w:rsid w:val="00BC73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locked/>
    <w:rsid w:val="00BC73D8"/>
    <w:rPr>
      <w:rFonts w:ascii="Calibri" w:hAnsi="Calibri" w:cs="Times New Roman"/>
      <w:b/>
      <w:bCs/>
      <w:sz w:val="22"/>
      <w:szCs w:val="22"/>
    </w:rPr>
  </w:style>
  <w:style w:type="paragraph" w:styleId="Listepuces">
    <w:name w:val="List Bullet"/>
    <w:basedOn w:val="Normal"/>
    <w:autoRedefine/>
    <w:rsid w:val="0069732F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autoRedefine/>
    <w:rsid w:val="0069732F"/>
    <w:pPr>
      <w:tabs>
        <w:tab w:val="num" w:pos="720"/>
      </w:tabs>
      <w:ind w:left="720" w:hanging="360"/>
    </w:pPr>
  </w:style>
  <w:style w:type="paragraph" w:styleId="Listepuces4">
    <w:name w:val="List Bullet 4"/>
    <w:basedOn w:val="Normal"/>
    <w:autoRedefine/>
    <w:rsid w:val="0069732F"/>
    <w:pPr>
      <w:tabs>
        <w:tab w:val="num" w:pos="1440"/>
      </w:tabs>
      <w:ind w:left="1440" w:hanging="360"/>
    </w:pPr>
  </w:style>
  <w:style w:type="character" w:styleId="Lienhypertexte">
    <w:name w:val="Hyperlink"/>
    <w:rsid w:val="0069732F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Arial" w:eastAsia="Arial" w:hAnsi="Arial" w:cs="Arial"/>
      <w:b/>
      <w:sz w:val="32"/>
      <w:szCs w:val="32"/>
    </w:rPr>
  </w:style>
  <w:style w:type="character" w:customStyle="1" w:styleId="Sous-titreCar">
    <w:name w:val="Sous-titre Car"/>
    <w:link w:val="Sous-titre"/>
    <w:locked/>
    <w:rsid w:val="00BC73D8"/>
    <w:rPr>
      <w:rFonts w:ascii="Cambria" w:hAnsi="Cambria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69732F"/>
    <w:rPr>
      <w:rFonts w:ascii="Arial" w:hAnsi="Arial"/>
      <w:szCs w:val="20"/>
    </w:rPr>
  </w:style>
  <w:style w:type="character" w:customStyle="1" w:styleId="CorpsdetexteCar">
    <w:name w:val="Corps de texte Car"/>
    <w:link w:val="Corpsdetexte"/>
    <w:semiHidden/>
    <w:locked/>
    <w:rsid w:val="00BC73D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973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locked/>
    <w:rsid w:val="00BC73D8"/>
    <w:rPr>
      <w:rFonts w:cs="Times New Roman"/>
      <w:sz w:val="24"/>
      <w:szCs w:val="24"/>
    </w:rPr>
  </w:style>
  <w:style w:type="character" w:customStyle="1" w:styleId="TitreCar">
    <w:name w:val="Titre Car"/>
    <w:link w:val="Titre"/>
    <w:locked/>
    <w:rsid w:val="00BC73D8"/>
    <w:rPr>
      <w:rFonts w:ascii="Cambria" w:hAnsi="Cambria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rsid w:val="0069732F"/>
    <w:pPr>
      <w:tabs>
        <w:tab w:val="left" w:pos="1440"/>
      </w:tabs>
      <w:ind w:left="1440"/>
    </w:pPr>
    <w:rPr>
      <w:rFonts w:eastAsia="Batang"/>
      <w:sz w:val="20"/>
    </w:rPr>
  </w:style>
  <w:style w:type="character" w:customStyle="1" w:styleId="RetraitcorpsdetexteCar">
    <w:name w:val="Retrait corps de texte Car"/>
    <w:link w:val="Retraitcorpsdetexte"/>
    <w:semiHidden/>
    <w:locked/>
    <w:rsid w:val="00BC73D8"/>
    <w:rPr>
      <w:rFonts w:cs="Times New Roman"/>
      <w:sz w:val="24"/>
      <w:szCs w:val="24"/>
    </w:rPr>
  </w:style>
  <w:style w:type="paragraph" w:styleId="Textebrut">
    <w:name w:val="Plain Text"/>
    <w:basedOn w:val="Normal"/>
    <w:link w:val="TextebrutCar"/>
    <w:rsid w:val="0069732F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locked/>
    <w:rsid w:val="00BC73D8"/>
    <w:rPr>
      <w:rFonts w:ascii="Courier New" w:hAnsi="Courier New" w:cs="Courier New"/>
    </w:rPr>
  </w:style>
  <w:style w:type="paragraph" w:customStyle="1" w:styleId="Section">
    <w:name w:val="_Section"/>
    <w:basedOn w:val="Normal"/>
    <w:rsid w:val="0069732F"/>
    <w:pPr>
      <w:tabs>
        <w:tab w:val="left" w:pos="1"/>
      </w:tabs>
      <w:overflowPunct w:val="0"/>
      <w:autoSpaceDE w:val="0"/>
      <w:autoSpaceDN w:val="0"/>
      <w:adjustRightInd w:val="0"/>
      <w:ind w:left="-1080"/>
      <w:textAlignment w:val="baseline"/>
    </w:pPr>
    <w:rPr>
      <w:sz w:val="26"/>
      <w:szCs w:val="20"/>
    </w:rPr>
  </w:style>
  <w:style w:type="paragraph" w:styleId="Textedebulles">
    <w:name w:val="Balloon Text"/>
    <w:basedOn w:val="Normal"/>
    <w:link w:val="TextedebullesCar"/>
    <w:semiHidden/>
    <w:rsid w:val="009C3A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C73D8"/>
    <w:rPr>
      <w:rFonts w:cs="Times New Roman"/>
      <w:sz w:val="2"/>
    </w:rPr>
  </w:style>
  <w:style w:type="paragraph" w:customStyle="1" w:styleId="AllCaps">
    <w:name w:val="All Caps"/>
    <w:basedOn w:val="Titre"/>
    <w:link w:val="AllCapsChar"/>
    <w:qFormat/>
    <w:rsid w:val="00FE5C74"/>
    <w:rPr>
      <w:caps/>
      <w:noProof/>
    </w:rPr>
  </w:style>
  <w:style w:type="paragraph" w:customStyle="1" w:styleId="Name">
    <w:name w:val="Name"/>
    <w:basedOn w:val="AllCaps"/>
    <w:link w:val="NameChar"/>
    <w:qFormat/>
    <w:rsid w:val="00FE5C74"/>
    <w:rPr>
      <w:b w:val="0"/>
      <w:sz w:val="30"/>
      <w:szCs w:val="30"/>
    </w:rPr>
  </w:style>
  <w:style w:type="character" w:customStyle="1" w:styleId="AllCapsChar">
    <w:name w:val="All Caps Char"/>
    <w:link w:val="AllCaps"/>
    <w:rsid w:val="00FE5C74"/>
    <w:rPr>
      <w:rFonts w:ascii="Cambria" w:hAnsi="Cambria" w:cs="Times New Roman"/>
      <w:b/>
      <w:bCs/>
      <w:caps/>
      <w:noProof/>
      <w:kern w:val="28"/>
      <w:sz w:val="22"/>
      <w:szCs w:val="24"/>
    </w:rPr>
  </w:style>
  <w:style w:type="paragraph" w:customStyle="1" w:styleId="OrgHeading">
    <w:name w:val="Org Heading"/>
    <w:basedOn w:val="Titre1"/>
    <w:link w:val="OrgHeadingChar"/>
    <w:qFormat/>
    <w:rsid w:val="00FE5C74"/>
    <w:pPr>
      <w:pBdr>
        <w:bottom w:val="single" w:sz="4" w:space="0" w:color="auto"/>
      </w:pBdr>
      <w:tabs>
        <w:tab w:val="left" w:pos="7950"/>
      </w:tabs>
      <w:spacing w:after="120"/>
    </w:pPr>
    <w:rPr>
      <w:caps/>
      <w:u w:val="none"/>
    </w:rPr>
  </w:style>
  <w:style w:type="character" w:customStyle="1" w:styleId="NameChar">
    <w:name w:val="Name Char"/>
    <w:link w:val="Name"/>
    <w:rsid w:val="00FE5C74"/>
    <w:rPr>
      <w:rFonts w:ascii="Cambria" w:hAnsi="Cambria" w:cs="Times New Roman"/>
      <w:b w:val="0"/>
      <w:bCs/>
      <w:caps/>
      <w:noProof/>
      <w:kern w:val="28"/>
      <w:sz w:val="30"/>
      <w:szCs w:val="30"/>
    </w:rPr>
  </w:style>
  <w:style w:type="paragraph" w:customStyle="1" w:styleId="CompanyEduTitle">
    <w:name w:val="Company/Edu Title"/>
    <w:basedOn w:val="Normal"/>
    <w:link w:val="CompanyEduTitleChar"/>
    <w:qFormat/>
    <w:rsid w:val="00FE5C74"/>
    <w:pPr>
      <w:tabs>
        <w:tab w:val="left" w:pos="1440"/>
        <w:tab w:val="right" w:pos="10080"/>
      </w:tabs>
    </w:pPr>
    <w:rPr>
      <w:b/>
      <w:caps/>
      <w:sz w:val="22"/>
      <w:szCs w:val="22"/>
    </w:rPr>
  </w:style>
  <w:style w:type="character" w:customStyle="1" w:styleId="OrgHeadingChar">
    <w:name w:val="Org Heading Char"/>
    <w:link w:val="OrgHeading"/>
    <w:rsid w:val="00FE5C74"/>
    <w:rPr>
      <w:rFonts w:ascii="Cambria" w:hAnsi="Cambria" w:cs="Times New Roman"/>
      <w:b/>
      <w:bCs/>
      <w:caps/>
      <w:kern w:val="32"/>
      <w:sz w:val="24"/>
      <w:szCs w:val="24"/>
    </w:rPr>
  </w:style>
  <w:style w:type="paragraph" w:customStyle="1" w:styleId="ContactInfo">
    <w:name w:val="Contact Info"/>
    <w:basedOn w:val="Normal"/>
    <w:link w:val="ContactInfoChar"/>
    <w:qFormat/>
    <w:rsid w:val="00D8262A"/>
    <w:pPr>
      <w:tabs>
        <w:tab w:val="right" w:pos="10080"/>
      </w:tabs>
      <w:jc w:val="center"/>
    </w:pPr>
  </w:style>
  <w:style w:type="character" w:customStyle="1" w:styleId="CompanyEduTitleChar">
    <w:name w:val="Company/Edu Title Char"/>
    <w:link w:val="CompanyEduTitle"/>
    <w:rsid w:val="00FE5C74"/>
    <w:rPr>
      <w:b/>
      <w:caps/>
      <w:sz w:val="22"/>
      <w:szCs w:val="22"/>
    </w:rPr>
  </w:style>
  <w:style w:type="character" w:styleId="Textedelespacerserv">
    <w:name w:val="Placeholder Text"/>
    <w:uiPriority w:val="99"/>
    <w:semiHidden/>
    <w:rsid w:val="00F214BF"/>
    <w:rPr>
      <w:color w:val="808080"/>
    </w:rPr>
  </w:style>
  <w:style w:type="character" w:customStyle="1" w:styleId="ContactInfoChar">
    <w:name w:val="Contact Info Char"/>
    <w:link w:val="ContactInfo"/>
    <w:rsid w:val="00D8262A"/>
    <w:rPr>
      <w:sz w:val="24"/>
      <w:szCs w:val="24"/>
    </w:rPr>
  </w:style>
  <w:style w:type="paragraph" w:customStyle="1" w:styleId="ResumeBodyStyle">
    <w:name w:val="Resume Body Style"/>
    <w:basedOn w:val="Normal"/>
    <w:link w:val="ResumeBodyStyleChar"/>
    <w:qFormat/>
    <w:rsid w:val="00DB57AF"/>
    <w:pPr>
      <w:numPr>
        <w:numId w:val="4"/>
      </w:numPr>
      <w:tabs>
        <w:tab w:val="left" w:pos="720"/>
        <w:tab w:val="left" w:pos="1440"/>
      </w:tabs>
    </w:pPr>
    <w:rPr>
      <w:rFonts w:eastAsia="Batang"/>
      <w:color w:val="000000"/>
      <w:sz w:val="22"/>
      <w:szCs w:val="22"/>
    </w:rPr>
  </w:style>
  <w:style w:type="character" w:customStyle="1" w:styleId="ResumeBodyStyleChar">
    <w:name w:val="Resume Body Style Char"/>
    <w:basedOn w:val="Policepardfaut"/>
    <w:link w:val="ResumeBodyStyle"/>
    <w:rsid w:val="00DB57AF"/>
    <w:rPr>
      <w:rFonts w:eastAsia="Batang"/>
      <w:color w:val="000000"/>
      <w:sz w:val="22"/>
      <w:szCs w:val="22"/>
    </w:rPr>
  </w:style>
  <w:style w:type="character" w:customStyle="1" w:styleId="Style1">
    <w:name w:val="Style1"/>
    <w:basedOn w:val="Policepardfaut"/>
    <w:uiPriority w:val="1"/>
    <w:rsid w:val="000C0ED7"/>
    <w:rPr>
      <w:b/>
    </w:rPr>
  </w:style>
  <w:style w:type="character" w:customStyle="1" w:styleId="Style2">
    <w:name w:val="Style2"/>
    <w:basedOn w:val="Policepardfaut"/>
    <w:uiPriority w:val="1"/>
    <w:rsid w:val="000C0ED7"/>
  </w:style>
  <w:style w:type="character" w:customStyle="1" w:styleId="Style3">
    <w:name w:val="Style3"/>
    <w:basedOn w:val="Policepardfaut"/>
    <w:uiPriority w:val="1"/>
    <w:rsid w:val="00DA6C12"/>
  </w:style>
  <w:style w:type="character" w:customStyle="1" w:styleId="Style4">
    <w:name w:val="Style4"/>
    <w:basedOn w:val="Policepardfaut"/>
    <w:uiPriority w:val="1"/>
    <w:rsid w:val="00DA6C12"/>
  </w:style>
  <w:style w:type="character" w:customStyle="1" w:styleId="Style5">
    <w:name w:val="Style5"/>
    <w:basedOn w:val="Policepardfaut"/>
    <w:uiPriority w:val="1"/>
    <w:rsid w:val="00DA6C12"/>
    <w:rPr>
      <w:b/>
    </w:rPr>
  </w:style>
  <w:style w:type="character" w:customStyle="1" w:styleId="Style6">
    <w:name w:val="Style6"/>
    <w:basedOn w:val="Policepardfaut"/>
    <w:uiPriority w:val="1"/>
    <w:rsid w:val="00DA6C12"/>
    <w:rPr>
      <w:b/>
    </w:rPr>
  </w:style>
  <w:style w:type="character" w:customStyle="1" w:styleId="Style7">
    <w:name w:val="Style7"/>
    <w:basedOn w:val="Policepardfaut"/>
    <w:uiPriority w:val="1"/>
    <w:rsid w:val="00DA6C12"/>
    <w:rPr>
      <w:b w:val="0"/>
    </w:rPr>
  </w:style>
  <w:style w:type="character" w:customStyle="1" w:styleId="Style8">
    <w:name w:val="Style8"/>
    <w:basedOn w:val="Policepardfaut"/>
    <w:uiPriority w:val="1"/>
    <w:rsid w:val="001E1149"/>
  </w:style>
  <w:style w:type="character" w:customStyle="1" w:styleId="Style9">
    <w:name w:val="Style9"/>
    <w:basedOn w:val="Policepardfaut"/>
    <w:uiPriority w:val="1"/>
    <w:rsid w:val="001E1149"/>
  </w:style>
  <w:style w:type="character" w:customStyle="1" w:styleId="Style10">
    <w:name w:val="Style10"/>
    <w:basedOn w:val="Policepardfaut"/>
    <w:uiPriority w:val="1"/>
    <w:rsid w:val="001E1149"/>
    <w:rPr>
      <w:b w:val="0"/>
    </w:rPr>
  </w:style>
  <w:style w:type="character" w:customStyle="1" w:styleId="Style11">
    <w:name w:val="Style11"/>
    <w:basedOn w:val="Policepardfaut"/>
    <w:uiPriority w:val="1"/>
    <w:rsid w:val="001E1149"/>
    <w:rPr>
      <w:b/>
    </w:rPr>
  </w:style>
  <w:style w:type="character" w:customStyle="1" w:styleId="Style12">
    <w:name w:val="Style12"/>
    <w:basedOn w:val="Policepardfaut"/>
    <w:uiPriority w:val="1"/>
    <w:rsid w:val="001E1149"/>
    <w:rPr>
      <w:sz w:val="22"/>
    </w:rPr>
  </w:style>
  <w:style w:type="character" w:customStyle="1" w:styleId="Style13">
    <w:name w:val="Style13"/>
    <w:basedOn w:val="Policepardfaut"/>
    <w:uiPriority w:val="1"/>
    <w:rsid w:val="001E1149"/>
    <w:rPr>
      <w:b/>
      <w:sz w:val="22"/>
    </w:rPr>
  </w:style>
  <w:style w:type="character" w:customStyle="1" w:styleId="Style14">
    <w:name w:val="Style14"/>
    <w:basedOn w:val="Policepardfaut"/>
    <w:uiPriority w:val="1"/>
    <w:rsid w:val="001E1149"/>
    <w:rPr>
      <w:b/>
    </w:rPr>
  </w:style>
  <w:style w:type="character" w:customStyle="1" w:styleId="Style15">
    <w:name w:val="Style15"/>
    <w:basedOn w:val="Policepardfaut"/>
    <w:uiPriority w:val="1"/>
    <w:rsid w:val="00B454BD"/>
    <w:rPr>
      <w:b/>
      <w:sz w:val="24"/>
    </w:rPr>
  </w:style>
  <w:style w:type="character" w:customStyle="1" w:styleId="Style16">
    <w:name w:val="Style16"/>
    <w:basedOn w:val="Policepardfaut"/>
    <w:uiPriority w:val="1"/>
    <w:rsid w:val="00A7634B"/>
    <w:rPr>
      <w:b/>
    </w:rPr>
  </w:style>
  <w:style w:type="character" w:customStyle="1" w:styleId="Style17">
    <w:name w:val="Style17"/>
    <w:basedOn w:val="Policepardfaut"/>
    <w:uiPriority w:val="1"/>
    <w:rsid w:val="00A7634B"/>
    <w:rPr>
      <w:b/>
    </w:rPr>
  </w:style>
  <w:style w:type="character" w:customStyle="1" w:styleId="Style18">
    <w:name w:val="Style18"/>
    <w:basedOn w:val="Policepardfaut"/>
    <w:uiPriority w:val="1"/>
    <w:rsid w:val="00F82DB1"/>
    <w:rPr>
      <w:sz w:val="22"/>
    </w:rPr>
  </w:style>
  <w:style w:type="character" w:customStyle="1" w:styleId="Style19">
    <w:name w:val="Style19"/>
    <w:basedOn w:val="Policepardfaut"/>
    <w:uiPriority w:val="1"/>
    <w:rsid w:val="00F82DB1"/>
    <w:rPr>
      <w:sz w:val="22"/>
    </w:rPr>
  </w:style>
  <w:style w:type="character" w:customStyle="1" w:styleId="Style20">
    <w:name w:val="Style20"/>
    <w:basedOn w:val="Policepardfaut"/>
    <w:uiPriority w:val="1"/>
    <w:rsid w:val="00A511BE"/>
  </w:style>
  <w:style w:type="character" w:customStyle="1" w:styleId="Style21">
    <w:name w:val="Style21"/>
    <w:basedOn w:val="Policepardfaut"/>
    <w:uiPriority w:val="1"/>
    <w:rsid w:val="00A511BE"/>
    <w:rPr>
      <w:sz w:val="22"/>
    </w:rPr>
  </w:style>
  <w:style w:type="character" w:customStyle="1" w:styleId="Style22">
    <w:name w:val="Style22"/>
    <w:basedOn w:val="Policepardfaut"/>
    <w:uiPriority w:val="1"/>
    <w:rsid w:val="00646D8E"/>
    <w:rPr>
      <w:b w:val="0"/>
    </w:rPr>
  </w:style>
  <w:style w:type="character" w:customStyle="1" w:styleId="Style23">
    <w:name w:val="Style23"/>
    <w:basedOn w:val="Policepardfaut"/>
    <w:uiPriority w:val="1"/>
    <w:rsid w:val="00DE0423"/>
    <w:rPr>
      <w:b w:val="0"/>
    </w:rPr>
  </w:style>
  <w:style w:type="character" w:styleId="Mentionnonrsolue">
    <w:name w:val="Unresolved Mention"/>
    <w:basedOn w:val="Policepardfaut"/>
    <w:uiPriority w:val="99"/>
    <w:semiHidden/>
    <w:unhideWhenUsed/>
    <w:rsid w:val="0034680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166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suivivisit">
    <w:name w:val="FollowedHyperlink"/>
    <w:basedOn w:val="Policepardfaut"/>
    <w:semiHidden/>
    <w:unhideWhenUsed/>
    <w:rsid w:val="00C30637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F31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F3180"/>
  </w:style>
  <w:style w:type="numbering" w:customStyle="1" w:styleId="CurrentList1">
    <w:name w:val="Current List1"/>
    <w:uiPriority w:val="99"/>
    <w:rsid w:val="006F094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nieljvaug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redly.com/badges/2c8f1f16-1226-402a-9573-ed3d0478c331/public_ur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ount.jamf.com/training-courses/certificate/_029M-hLA2R4UBgND_8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oF6C+BiVMkKzYSHKq81nsJPXiA==">AMUW2mXlOZKkH5Syh0dpp1crcMAkpycygHvNv+E2UM2PtRtKDOb8x9Ye3aoD9VQP/UWQvceK9gR27EGsSUpgTkTJE9QcY8+a/Iv0X5Sxy5TtZ2kscjV5VxI=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1102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janjones</dc:creator>
  <cp:lastModifiedBy>Daniel Vaughn</cp:lastModifiedBy>
  <cp:revision>107</cp:revision>
  <dcterms:created xsi:type="dcterms:W3CDTF">2022-11-11T21:16:00Z</dcterms:created>
  <dcterms:modified xsi:type="dcterms:W3CDTF">2026-05-18T21:40:00Z</dcterms:modified>
</cp:coreProperties>
</file>